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3B377" w14:textId="2495F553" w:rsidR="00260E99" w:rsidRDefault="591B687A" w:rsidP="00FA7161">
      <w:pPr>
        <w:spacing w:after="200" w:line="276" w:lineRule="auto"/>
        <w:jc w:val="center"/>
        <w:rPr>
          <w:rFonts w:ascii="Calibri" w:eastAsia="Calibri" w:hAnsi="Calibri" w:cs="Calibri"/>
          <w:sz w:val="32"/>
          <w:szCs w:val="32"/>
        </w:rPr>
      </w:pPr>
      <w:r w:rsidRPr="591B687A">
        <w:rPr>
          <w:rFonts w:ascii="Calibri" w:eastAsia="Calibri" w:hAnsi="Calibri" w:cs="Calibri"/>
          <w:b/>
          <w:bCs/>
          <w:color w:val="000000" w:themeColor="text1"/>
          <w:sz w:val="32"/>
          <w:szCs w:val="32"/>
          <w:lang w:val="en-GB"/>
        </w:rPr>
        <w:t>Red</w:t>
      </w:r>
      <w:r w:rsidR="00FA7161">
        <w:rPr>
          <w:rFonts w:ascii="Calibri" w:eastAsia="Calibri" w:hAnsi="Calibri" w:cs="Calibri"/>
          <w:b/>
          <w:bCs/>
          <w:color w:val="000000" w:themeColor="text1"/>
          <w:sz w:val="32"/>
          <w:szCs w:val="32"/>
          <w:lang w:val="en-GB"/>
        </w:rPr>
        <w:t>-</w:t>
      </w:r>
      <w:r w:rsidRPr="591B687A">
        <w:rPr>
          <w:rFonts w:ascii="Calibri" w:eastAsia="Calibri" w:hAnsi="Calibri" w:cs="Calibri"/>
          <w:b/>
          <w:bCs/>
          <w:color w:val="000000" w:themeColor="text1"/>
          <w:sz w:val="32"/>
          <w:szCs w:val="32"/>
          <w:lang w:val="en-GB"/>
        </w:rPr>
        <w:t xml:space="preserve">light </w:t>
      </w:r>
      <w:r w:rsidR="00FA7161">
        <w:rPr>
          <w:rFonts w:ascii="Calibri" w:eastAsia="Calibri" w:hAnsi="Calibri" w:cs="Calibri"/>
          <w:b/>
          <w:bCs/>
          <w:color w:val="000000" w:themeColor="text1"/>
          <w:sz w:val="32"/>
          <w:szCs w:val="32"/>
          <w:lang w:val="en-GB"/>
        </w:rPr>
        <w:t>T</w:t>
      </w:r>
      <w:r w:rsidRPr="591B687A">
        <w:rPr>
          <w:rFonts w:ascii="Calibri" w:eastAsia="Calibri" w:hAnsi="Calibri" w:cs="Calibri"/>
          <w:b/>
          <w:bCs/>
          <w:color w:val="000000" w:themeColor="text1"/>
          <w:sz w:val="32"/>
          <w:szCs w:val="32"/>
          <w:lang w:val="en-GB"/>
        </w:rPr>
        <w:t xml:space="preserve">herapy for </w:t>
      </w:r>
      <w:r w:rsidR="00FA7161">
        <w:rPr>
          <w:rFonts w:ascii="Calibri" w:eastAsia="Calibri" w:hAnsi="Calibri" w:cs="Calibri"/>
          <w:b/>
          <w:bCs/>
          <w:color w:val="000000" w:themeColor="text1"/>
          <w:sz w:val="32"/>
          <w:szCs w:val="32"/>
          <w:lang w:val="en-GB"/>
        </w:rPr>
        <w:t>H</w:t>
      </w:r>
      <w:r w:rsidRPr="591B687A">
        <w:rPr>
          <w:rFonts w:ascii="Calibri" w:eastAsia="Calibri" w:hAnsi="Calibri" w:cs="Calibri"/>
          <w:b/>
          <w:bCs/>
          <w:color w:val="000000" w:themeColor="text1"/>
          <w:sz w:val="32"/>
          <w:szCs w:val="32"/>
          <w:lang w:val="en-GB"/>
        </w:rPr>
        <w:t xml:space="preserve">air </w:t>
      </w:r>
      <w:r w:rsidR="00FA7161">
        <w:rPr>
          <w:rFonts w:ascii="Calibri" w:eastAsia="Calibri" w:hAnsi="Calibri" w:cs="Calibri"/>
          <w:b/>
          <w:bCs/>
          <w:color w:val="000000" w:themeColor="text1"/>
          <w:sz w:val="32"/>
          <w:szCs w:val="32"/>
          <w:lang w:val="en-GB"/>
        </w:rPr>
        <w:t>L</w:t>
      </w:r>
      <w:r w:rsidRPr="591B687A">
        <w:rPr>
          <w:rFonts w:ascii="Calibri" w:eastAsia="Calibri" w:hAnsi="Calibri" w:cs="Calibri"/>
          <w:b/>
          <w:bCs/>
          <w:color w:val="000000" w:themeColor="text1"/>
          <w:sz w:val="32"/>
          <w:szCs w:val="32"/>
          <w:lang w:val="en-GB"/>
        </w:rPr>
        <w:t>oss</w:t>
      </w:r>
    </w:p>
    <w:p w14:paraId="5295DEE6" w14:textId="6A805D06" w:rsidR="00260E99" w:rsidRDefault="0EE163DA" w:rsidP="00FA7161">
      <w:pPr>
        <w:jc w:val="both"/>
        <w:rPr>
          <w:rFonts w:ascii="Calibri" w:eastAsia="Calibri" w:hAnsi="Calibri" w:cs="Calibri"/>
          <w:sz w:val="28"/>
          <w:szCs w:val="28"/>
        </w:rPr>
      </w:pPr>
      <w:r w:rsidRPr="0EE163DA">
        <w:rPr>
          <w:rFonts w:ascii="Calibri" w:eastAsia="Calibri" w:hAnsi="Calibri" w:cs="Calibri"/>
          <w:sz w:val="28"/>
          <w:szCs w:val="28"/>
        </w:rPr>
        <w:t>Having luscious locks and healthy hair is something many people want. Maintaining healthy hair is a holistic process that involves a balanced diet, proper hair care routines, using serums that boost hair growth and thicken hair, and in some cases, making use of innovative techniques like infra-</w:t>
      </w:r>
      <w:r w:rsidR="00FA7161" w:rsidRPr="0EE163DA">
        <w:rPr>
          <w:rFonts w:ascii="Calibri" w:eastAsia="Calibri" w:hAnsi="Calibri" w:cs="Calibri"/>
          <w:sz w:val="28"/>
          <w:szCs w:val="28"/>
        </w:rPr>
        <w:t>red-light</w:t>
      </w:r>
      <w:r w:rsidRPr="0EE163DA">
        <w:rPr>
          <w:rFonts w:ascii="Calibri" w:eastAsia="Calibri" w:hAnsi="Calibri" w:cs="Calibri"/>
          <w:sz w:val="28"/>
          <w:szCs w:val="28"/>
        </w:rPr>
        <w:t xml:space="preserve"> therapy. </w:t>
      </w:r>
    </w:p>
    <w:p w14:paraId="3FD2A7FF" w14:textId="0559E3C4" w:rsidR="00260E99" w:rsidRDefault="0EE163DA" w:rsidP="00FA7161">
      <w:pPr>
        <w:spacing w:after="200" w:line="276" w:lineRule="auto"/>
        <w:jc w:val="both"/>
        <w:rPr>
          <w:rFonts w:ascii="Calibri" w:eastAsia="Calibri" w:hAnsi="Calibri" w:cs="Calibri"/>
          <w:sz w:val="28"/>
          <w:szCs w:val="28"/>
          <w:highlight w:val="yellow"/>
          <w:lang w:val="en-GB"/>
        </w:rPr>
      </w:pPr>
      <w:r w:rsidRPr="0EE163DA">
        <w:rPr>
          <w:rFonts w:ascii="Calibri" w:eastAsia="Calibri" w:hAnsi="Calibri" w:cs="Calibri"/>
          <w:sz w:val="28"/>
          <w:szCs w:val="28"/>
        </w:rPr>
        <w:t>Infra-</w:t>
      </w:r>
      <w:r w:rsidR="00FA7161" w:rsidRPr="0EE163DA">
        <w:rPr>
          <w:rFonts w:ascii="Calibri" w:eastAsia="Calibri" w:hAnsi="Calibri" w:cs="Calibri"/>
          <w:sz w:val="28"/>
          <w:szCs w:val="28"/>
        </w:rPr>
        <w:t>red-light</w:t>
      </w:r>
      <w:r w:rsidRPr="0EE163DA">
        <w:rPr>
          <w:rFonts w:ascii="Calibri" w:eastAsia="Calibri" w:hAnsi="Calibri" w:cs="Calibri"/>
          <w:sz w:val="28"/>
          <w:szCs w:val="28"/>
        </w:rPr>
        <w:t xml:space="preserve"> therapy, also known as low-level laser therapy (LLLT) or red-light therapy, involves the use of specific wavelengths of light that stimulate cellular activity. This was discovered in the 1960s when a scientist in Hungary realised that infra-</w:t>
      </w:r>
      <w:r w:rsidR="00FA7161" w:rsidRPr="0EE163DA">
        <w:rPr>
          <w:rFonts w:ascii="Calibri" w:eastAsia="Calibri" w:hAnsi="Calibri" w:cs="Calibri"/>
          <w:sz w:val="28"/>
          <w:szCs w:val="28"/>
        </w:rPr>
        <w:t>red-light</w:t>
      </w:r>
      <w:r w:rsidRPr="0EE163DA">
        <w:rPr>
          <w:rFonts w:ascii="Calibri" w:eastAsia="Calibri" w:hAnsi="Calibri" w:cs="Calibri"/>
          <w:sz w:val="28"/>
          <w:szCs w:val="28"/>
        </w:rPr>
        <w:t xml:space="preserve"> therapy made hair regrow on mice (1). From this, the therapy has been researched and developed to encompass pain management (2</w:t>
      </w:r>
      <w:r w:rsidR="00FA7161" w:rsidRPr="0EE163DA">
        <w:rPr>
          <w:rFonts w:ascii="Calibri" w:eastAsia="Calibri" w:hAnsi="Calibri" w:cs="Calibri"/>
          <w:sz w:val="28"/>
          <w:szCs w:val="28"/>
        </w:rPr>
        <w:t>),</w:t>
      </w:r>
      <w:r w:rsidR="00FA7161" w:rsidRPr="0EE163DA">
        <w:rPr>
          <w:rFonts w:ascii="Calibri" w:eastAsia="Calibri" w:hAnsi="Calibri" w:cs="Calibri"/>
          <w:color w:val="000000" w:themeColor="text1"/>
          <w:sz w:val="28"/>
          <w:szCs w:val="28"/>
          <w:lang w:val="en-GB"/>
        </w:rPr>
        <w:t xml:space="preserve"> </w:t>
      </w:r>
      <w:r w:rsidR="00FA7161" w:rsidRPr="0EE163DA">
        <w:rPr>
          <w:rFonts w:ascii="Calibri" w:eastAsia="Calibri" w:hAnsi="Calibri" w:cs="Calibri"/>
          <w:sz w:val="28"/>
          <w:szCs w:val="28"/>
        </w:rPr>
        <w:t>anti</w:t>
      </w:r>
      <w:r w:rsidRPr="0EE163DA">
        <w:rPr>
          <w:rFonts w:ascii="Calibri" w:eastAsia="Calibri" w:hAnsi="Calibri" w:cs="Calibri"/>
          <w:sz w:val="28"/>
          <w:szCs w:val="28"/>
        </w:rPr>
        <w:t xml:space="preserve">-aging, wound healing (3), and improving mental health outcomes (4). </w:t>
      </w:r>
    </w:p>
    <w:p w14:paraId="15D40072" w14:textId="51ED4419" w:rsidR="00260E99" w:rsidRDefault="0EE163DA" w:rsidP="00FA7161">
      <w:pPr>
        <w:jc w:val="both"/>
        <w:rPr>
          <w:rFonts w:ascii="Calibri" w:eastAsia="Calibri" w:hAnsi="Calibri" w:cs="Calibri"/>
          <w:sz w:val="28"/>
          <w:szCs w:val="28"/>
          <w:highlight w:val="yellow"/>
        </w:rPr>
      </w:pPr>
      <w:r w:rsidRPr="0EE163DA">
        <w:rPr>
          <w:rFonts w:ascii="Calibri" w:eastAsia="Calibri" w:hAnsi="Calibri" w:cs="Calibri"/>
          <w:color w:val="000000" w:themeColor="text1"/>
          <w:sz w:val="28"/>
          <w:szCs w:val="28"/>
          <w:lang w:val="en-GB"/>
        </w:rPr>
        <w:t>Hair grows faster than any other tissue in the body and goes through three stages. These stages are growing quite rapidly, resting, and regressing (5).</w:t>
      </w:r>
      <w:r w:rsidRPr="0EE163DA">
        <w:rPr>
          <w:rFonts w:ascii="Calibri" w:eastAsia="Calibri" w:hAnsi="Calibri" w:cs="Calibri"/>
          <w:sz w:val="28"/>
          <w:szCs w:val="28"/>
        </w:rPr>
        <w:t xml:space="preserve"> Hair loss can be caused by alopecia, which is an autoimmune condition; chemotherapy, too much hair being lost at the regressive stage; and the natural hair loss that men and some women experience as they age (6). Some diseases, pregnancy, hormone imbalances, malnutrition, cancer, stress, severe or chronic illness, and some medications can also cause hair loss (7). </w:t>
      </w:r>
    </w:p>
    <w:p w14:paraId="642016BE" w14:textId="26FA963A" w:rsidR="00260E99" w:rsidRDefault="0EE163DA" w:rsidP="00FA7161">
      <w:pPr>
        <w:jc w:val="both"/>
        <w:rPr>
          <w:rFonts w:ascii="Calibri" w:eastAsia="Calibri" w:hAnsi="Calibri" w:cs="Calibri"/>
          <w:sz w:val="28"/>
          <w:szCs w:val="28"/>
          <w:highlight w:val="yellow"/>
        </w:rPr>
      </w:pPr>
      <w:r w:rsidRPr="0EE163DA">
        <w:rPr>
          <w:rFonts w:ascii="Calibri" w:eastAsia="Calibri" w:hAnsi="Calibri" w:cs="Calibri"/>
          <w:sz w:val="28"/>
          <w:szCs w:val="28"/>
        </w:rPr>
        <w:t>Red light therapy boosts hair growth by stimulating the hair follicle due to the increase of heat shock proteins. These regulate cell growth (8). Infra-</w:t>
      </w:r>
      <w:r w:rsidR="00FA7161" w:rsidRPr="0EE163DA">
        <w:rPr>
          <w:rFonts w:ascii="Calibri" w:eastAsia="Calibri" w:hAnsi="Calibri" w:cs="Calibri"/>
          <w:sz w:val="28"/>
          <w:szCs w:val="28"/>
        </w:rPr>
        <w:t>red-light</w:t>
      </w:r>
      <w:r w:rsidRPr="0EE163DA">
        <w:rPr>
          <w:rFonts w:ascii="Calibri" w:eastAsia="Calibri" w:hAnsi="Calibri" w:cs="Calibri"/>
          <w:sz w:val="28"/>
          <w:szCs w:val="28"/>
        </w:rPr>
        <w:t xml:space="preserve"> therapy also promotes hair growth by increasing blood flow to the hair follicles. The increased circulation stimulates the hair follicles </w:t>
      </w:r>
      <w:bookmarkStart w:id="0" w:name="_Int_iuz7TfXz"/>
      <w:r w:rsidRPr="0EE163DA">
        <w:rPr>
          <w:rFonts w:ascii="Calibri" w:eastAsia="Calibri" w:hAnsi="Calibri" w:cs="Calibri"/>
          <w:sz w:val="28"/>
          <w:szCs w:val="28"/>
        </w:rPr>
        <w:t>and also</w:t>
      </w:r>
      <w:bookmarkEnd w:id="0"/>
      <w:r w:rsidRPr="0EE163DA">
        <w:rPr>
          <w:rFonts w:ascii="Calibri" w:eastAsia="Calibri" w:hAnsi="Calibri" w:cs="Calibri"/>
          <w:sz w:val="28"/>
          <w:szCs w:val="28"/>
        </w:rPr>
        <w:t xml:space="preserve"> helps deliver more of the essential nutrients to the root of the hair, helping it to produce strong, healthy hair. Enhanced nutrient absorption also means that the hair will be stronger, thicker, shinier, and, therefore, healthier. With that said, the individual must be eating a healthy diet that includes protein, vitamins, and minerals that are essential for healthy hair (9). </w:t>
      </w:r>
    </w:p>
    <w:p w14:paraId="0DDCD8A7" w14:textId="6475E235" w:rsidR="00260E99" w:rsidRDefault="009692B2" w:rsidP="00FA7161">
      <w:pPr>
        <w:jc w:val="both"/>
        <w:rPr>
          <w:rFonts w:ascii="Calibri" w:eastAsia="Calibri" w:hAnsi="Calibri" w:cs="Calibri"/>
          <w:sz w:val="28"/>
          <w:szCs w:val="28"/>
          <w:highlight w:val="yellow"/>
        </w:rPr>
      </w:pPr>
      <w:r w:rsidRPr="009692B2">
        <w:rPr>
          <w:rFonts w:ascii="Calibri" w:eastAsia="Calibri" w:hAnsi="Calibri" w:cs="Calibri"/>
          <w:sz w:val="28"/>
          <w:szCs w:val="28"/>
        </w:rPr>
        <w:t xml:space="preserve">Infra-red light applied to the hair boosts the energy and metabolism of the cells on the scalp. It does this by being absorbed into special molecules that then stimulate the activity of mitochondria, tiny components inside cells that create energy in the form of adenosine triphosphate.  This can improve the overall quality and resilience of the hair (10). </w:t>
      </w:r>
    </w:p>
    <w:p w14:paraId="6989575C" w14:textId="28087AD2" w:rsidR="00260E99" w:rsidRDefault="0EE163DA" w:rsidP="00FA7161">
      <w:pPr>
        <w:jc w:val="both"/>
        <w:rPr>
          <w:rFonts w:ascii="Calibri" w:eastAsia="Calibri" w:hAnsi="Calibri" w:cs="Calibri"/>
          <w:b/>
          <w:bCs/>
          <w:sz w:val="28"/>
          <w:szCs w:val="28"/>
        </w:rPr>
      </w:pPr>
      <w:r w:rsidRPr="0EE163DA">
        <w:rPr>
          <w:rFonts w:ascii="Calibri" w:eastAsia="Calibri" w:hAnsi="Calibri" w:cs="Calibri"/>
          <w:b/>
          <w:bCs/>
          <w:sz w:val="28"/>
          <w:szCs w:val="28"/>
        </w:rPr>
        <w:lastRenderedPageBreak/>
        <w:t>The best infra-</w:t>
      </w:r>
      <w:r w:rsidR="00FA7161" w:rsidRPr="0EE163DA">
        <w:rPr>
          <w:rFonts w:ascii="Calibri" w:eastAsia="Calibri" w:hAnsi="Calibri" w:cs="Calibri"/>
          <w:b/>
          <w:bCs/>
          <w:sz w:val="28"/>
          <w:szCs w:val="28"/>
        </w:rPr>
        <w:t>red-light</w:t>
      </w:r>
      <w:r w:rsidRPr="0EE163DA">
        <w:rPr>
          <w:rFonts w:ascii="Calibri" w:eastAsia="Calibri" w:hAnsi="Calibri" w:cs="Calibri"/>
          <w:b/>
          <w:bCs/>
          <w:sz w:val="28"/>
          <w:szCs w:val="28"/>
        </w:rPr>
        <w:t xml:space="preserve"> therapy devices for hair loss</w:t>
      </w:r>
    </w:p>
    <w:p w14:paraId="56F2F9D3" w14:textId="70AB50A8" w:rsidR="00260E99" w:rsidRDefault="009692B2" w:rsidP="00FA7161">
      <w:pPr>
        <w:jc w:val="both"/>
        <w:rPr>
          <w:rFonts w:ascii="Calibri" w:eastAsia="Calibri" w:hAnsi="Calibri" w:cs="Calibri"/>
          <w:sz w:val="28"/>
          <w:szCs w:val="28"/>
          <w:highlight w:val="yellow"/>
        </w:rPr>
      </w:pPr>
      <w:r w:rsidRPr="009692B2">
        <w:rPr>
          <w:rFonts w:ascii="Calibri" w:eastAsia="Calibri" w:hAnsi="Calibri" w:cs="Calibri"/>
          <w:sz w:val="28"/>
          <w:szCs w:val="28"/>
        </w:rPr>
        <w:t xml:space="preserve">When considering infrared light therapy devices for hair treatment, it is essential to choose FDA-cleared devices that meet safety standards. Infra-red hair growth helmets cover the entire scalp and deliver targeted infrared light therapy. They often include additional features like vibration and scalp massage to stimulate the hair follicles. One benefit of helmets is that they are hands-free (11). </w:t>
      </w:r>
    </w:p>
    <w:p w14:paraId="76A6F3B4" w14:textId="3123BF11" w:rsidR="00260E99" w:rsidRDefault="0EE163DA" w:rsidP="00FA7161">
      <w:pPr>
        <w:jc w:val="both"/>
        <w:rPr>
          <w:rFonts w:ascii="Calibri" w:eastAsia="Calibri" w:hAnsi="Calibri" w:cs="Calibri"/>
          <w:sz w:val="28"/>
          <w:szCs w:val="28"/>
          <w:highlight w:val="yellow"/>
        </w:rPr>
      </w:pPr>
      <w:r w:rsidRPr="0EE163DA">
        <w:rPr>
          <w:rFonts w:ascii="Calibri" w:eastAsia="Calibri" w:hAnsi="Calibri" w:cs="Calibri"/>
          <w:sz w:val="28"/>
          <w:szCs w:val="28"/>
        </w:rPr>
        <w:t xml:space="preserve">Infrared hair growth caps are similar to infra-red helmets, with both devices incorporating multiple diodes that release infrared light directly to the scalp. They are easy to wear and, due to being hands-free, allow users to continue with their daily activities during treatment (12). </w:t>
      </w:r>
    </w:p>
    <w:p w14:paraId="221CF490" w14:textId="64A881B9" w:rsidR="00260E99" w:rsidRDefault="009692B2" w:rsidP="00FA7161">
      <w:pPr>
        <w:jc w:val="both"/>
        <w:rPr>
          <w:rFonts w:ascii="Calibri" w:eastAsia="Calibri" w:hAnsi="Calibri" w:cs="Calibri"/>
          <w:sz w:val="28"/>
          <w:szCs w:val="28"/>
          <w:highlight w:val="yellow"/>
        </w:rPr>
      </w:pPr>
      <w:r w:rsidRPr="009692B2">
        <w:rPr>
          <w:rFonts w:ascii="Calibri" w:eastAsia="Calibri" w:hAnsi="Calibri" w:cs="Calibri"/>
          <w:sz w:val="28"/>
          <w:szCs w:val="28"/>
        </w:rPr>
        <w:t xml:space="preserve">Another device that can be used at home is an infra-red comb.  These handheld devices combine the benefits of infrared light therapy with the convenience of a traditional comb. They are ideal for targeting specific areas of hair loss and can be used alongside other hair care routines (13). </w:t>
      </w:r>
    </w:p>
    <w:p w14:paraId="2BAE99D6" w14:textId="39BD2CE1" w:rsidR="00260E99" w:rsidRDefault="0EE163DA" w:rsidP="00FA7161">
      <w:pPr>
        <w:jc w:val="both"/>
        <w:rPr>
          <w:rFonts w:ascii="Calibri" w:eastAsia="Calibri" w:hAnsi="Calibri" w:cs="Calibri"/>
          <w:sz w:val="28"/>
          <w:szCs w:val="28"/>
          <w:highlight w:val="yellow"/>
        </w:rPr>
      </w:pPr>
      <w:r w:rsidRPr="0EE163DA">
        <w:rPr>
          <w:rFonts w:ascii="Calibri" w:eastAsia="Calibri" w:hAnsi="Calibri" w:cs="Calibri"/>
          <w:sz w:val="28"/>
          <w:szCs w:val="28"/>
        </w:rPr>
        <w:t xml:space="preserve">For those going to specialist salons for treatment, they are likely to use small, infra-red, LED panels positioned around the head to deliver this therapy to individuals suffering from hair loss. The treatment takes approximately twenty minutes and involves the user sitting still for the duration of the treatment (14). </w:t>
      </w:r>
    </w:p>
    <w:p w14:paraId="154B36DB" w14:textId="72AE6E7C" w:rsidR="00260E99" w:rsidRDefault="009692B2" w:rsidP="00FA7161">
      <w:pPr>
        <w:jc w:val="both"/>
        <w:rPr>
          <w:rFonts w:ascii="Calibri" w:eastAsia="Calibri" w:hAnsi="Calibri" w:cs="Calibri"/>
          <w:sz w:val="28"/>
          <w:szCs w:val="28"/>
        </w:rPr>
      </w:pPr>
      <w:r w:rsidRPr="009692B2">
        <w:rPr>
          <w:rFonts w:ascii="Calibri" w:eastAsia="Calibri" w:hAnsi="Calibri" w:cs="Calibri"/>
          <w:sz w:val="28"/>
          <w:szCs w:val="28"/>
        </w:rPr>
        <w:t>Infrared light therapy can be administered both at home and in professional settings like salons. Home-use devices offer convenience, privacy, and the flexibility to receive treatments while the user goes about their regular activities. Salon treatments, on the other hand, may provide access to more advanced, more expensive technologies and personalised treatment plans delivered by experienced professionals.</w:t>
      </w:r>
    </w:p>
    <w:p w14:paraId="7CE17103" w14:textId="4339ECDF" w:rsidR="00260E99" w:rsidRDefault="0EE163DA" w:rsidP="00FA7161">
      <w:pPr>
        <w:spacing w:after="200" w:line="276" w:lineRule="auto"/>
        <w:jc w:val="both"/>
        <w:rPr>
          <w:rFonts w:ascii="Calibri" w:eastAsia="Calibri" w:hAnsi="Calibri" w:cs="Calibri"/>
          <w:sz w:val="28"/>
          <w:szCs w:val="28"/>
          <w:highlight w:val="yellow"/>
        </w:rPr>
      </w:pPr>
      <w:r w:rsidRPr="0EE163DA">
        <w:rPr>
          <w:rFonts w:ascii="Calibri" w:eastAsia="Calibri" w:hAnsi="Calibri" w:cs="Calibri"/>
          <w:sz w:val="28"/>
          <w:szCs w:val="28"/>
        </w:rPr>
        <w:t>Although infrared light therapy is considered safe, non-invasive, and painless, users should exercise caution when using infra-</w:t>
      </w:r>
      <w:r w:rsidR="00FA7161" w:rsidRPr="0EE163DA">
        <w:rPr>
          <w:rFonts w:ascii="Calibri" w:eastAsia="Calibri" w:hAnsi="Calibri" w:cs="Calibri"/>
          <w:sz w:val="28"/>
          <w:szCs w:val="28"/>
        </w:rPr>
        <w:t>red-light</w:t>
      </w:r>
      <w:r w:rsidRPr="0EE163DA">
        <w:rPr>
          <w:rFonts w:ascii="Calibri" w:eastAsia="Calibri" w:hAnsi="Calibri" w:cs="Calibri"/>
          <w:sz w:val="28"/>
          <w:szCs w:val="28"/>
        </w:rPr>
        <w:t xml:space="preserve"> therapy devices (15). It is crucial to follow the manufacturer's instructions and consult a healthcare professional before starting treatment. This is especially important for individuals with sensitive skin, those who have cancer, open wounds or sores on the scalp, and those who are taking the type of medication that causes photosensitivity. This is an increased reaction to light, such as infra-red and ultra-violet light, that can potentially lead to skin cancer. The types of drugs include anti-inflammatory drugs, medication for </w:t>
      </w:r>
      <w:r w:rsidRPr="0EE163DA">
        <w:rPr>
          <w:rFonts w:ascii="Calibri" w:eastAsia="Calibri" w:hAnsi="Calibri" w:cs="Calibri"/>
          <w:sz w:val="28"/>
          <w:szCs w:val="28"/>
        </w:rPr>
        <w:lastRenderedPageBreak/>
        <w:t xml:space="preserve">psychosis, and drugs for high blood pressure, cholesterol, blood sugar, and heart disorders (16). </w:t>
      </w:r>
    </w:p>
    <w:p w14:paraId="3809C678" w14:textId="411540D0" w:rsidR="00260E99" w:rsidRDefault="0EE163DA" w:rsidP="00FA7161">
      <w:pPr>
        <w:spacing w:after="200" w:line="276" w:lineRule="auto"/>
        <w:jc w:val="both"/>
        <w:rPr>
          <w:rFonts w:ascii="Calibri" w:eastAsia="Calibri" w:hAnsi="Calibri" w:cs="Calibri"/>
          <w:sz w:val="28"/>
          <w:szCs w:val="28"/>
        </w:rPr>
      </w:pPr>
      <w:r w:rsidRPr="0EE163DA">
        <w:rPr>
          <w:rFonts w:ascii="Calibri" w:eastAsia="Calibri" w:hAnsi="Calibri" w:cs="Calibri"/>
          <w:sz w:val="28"/>
          <w:szCs w:val="28"/>
        </w:rPr>
        <w:t>It is essential to take certain precautions when using infrared light therapy. These include protecting the eyes from exposure to the infra-red light, as it can be harmful to eyesight over time. Therefore, always wear protective goggles when using infrared light therapy devices (17).</w:t>
      </w:r>
      <w:r w:rsidRPr="0EE163DA">
        <w:rPr>
          <w:rFonts w:ascii="Calibri" w:eastAsia="Calibri" w:hAnsi="Calibri" w:cs="Calibri"/>
          <w:color w:val="000000" w:themeColor="text1"/>
          <w:sz w:val="28"/>
          <w:szCs w:val="28"/>
          <w:lang w:val="en-GB"/>
        </w:rPr>
        <w:t xml:space="preserve"> </w:t>
      </w:r>
      <w:r w:rsidRPr="0EE163DA">
        <w:rPr>
          <w:rFonts w:ascii="Calibri" w:eastAsia="Calibri" w:hAnsi="Calibri" w:cs="Calibri"/>
          <w:sz w:val="28"/>
          <w:szCs w:val="28"/>
        </w:rPr>
        <w:t xml:space="preserve"> It is also </w:t>
      </w:r>
      <w:bookmarkStart w:id="1" w:name="_Int_QKaQGypa"/>
      <w:r w:rsidRPr="0EE163DA">
        <w:rPr>
          <w:rFonts w:ascii="Calibri" w:eastAsia="Calibri" w:hAnsi="Calibri" w:cs="Calibri"/>
          <w:sz w:val="28"/>
          <w:szCs w:val="28"/>
        </w:rPr>
        <w:t>a good idea</w:t>
      </w:r>
      <w:bookmarkEnd w:id="1"/>
      <w:r w:rsidRPr="0EE163DA">
        <w:rPr>
          <w:rFonts w:ascii="Calibri" w:eastAsia="Calibri" w:hAnsi="Calibri" w:cs="Calibri"/>
          <w:sz w:val="28"/>
          <w:szCs w:val="28"/>
        </w:rPr>
        <w:t xml:space="preserve"> to close your eyes as well. </w:t>
      </w:r>
    </w:p>
    <w:p w14:paraId="370EEE0C" w14:textId="7958FB9B" w:rsidR="00260E99" w:rsidRDefault="0EE163DA" w:rsidP="00FA7161">
      <w:pPr>
        <w:spacing w:after="200" w:line="276" w:lineRule="auto"/>
        <w:jc w:val="both"/>
        <w:rPr>
          <w:rFonts w:ascii="Calibri" w:eastAsia="Calibri" w:hAnsi="Calibri" w:cs="Calibri"/>
          <w:sz w:val="28"/>
          <w:szCs w:val="28"/>
        </w:rPr>
      </w:pPr>
      <w:r w:rsidRPr="0EE163DA">
        <w:rPr>
          <w:rFonts w:ascii="Calibri" w:eastAsia="Calibri" w:hAnsi="Calibri" w:cs="Calibri"/>
          <w:sz w:val="28"/>
          <w:szCs w:val="28"/>
        </w:rPr>
        <w:t>Always follow the recommendations provided by the device manufacturer regarding how often and how long the device should be used. Using the devices too often or for too long could cause adverse effects. With that said, you need to use the device on a regular and consistent basis to achieve the best results.</w:t>
      </w:r>
    </w:p>
    <w:p w14:paraId="25F98D28" w14:textId="74442CBA" w:rsidR="00260E99" w:rsidRDefault="591B687A" w:rsidP="00FA7161">
      <w:pPr>
        <w:jc w:val="both"/>
        <w:rPr>
          <w:rFonts w:ascii="Calibri" w:eastAsia="Calibri" w:hAnsi="Calibri" w:cs="Calibri"/>
          <w:sz w:val="28"/>
          <w:szCs w:val="28"/>
        </w:rPr>
      </w:pPr>
      <w:r w:rsidRPr="591B687A">
        <w:rPr>
          <w:rFonts w:ascii="Calibri" w:eastAsia="Calibri" w:hAnsi="Calibri" w:cs="Calibri"/>
          <w:sz w:val="28"/>
          <w:szCs w:val="28"/>
        </w:rPr>
        <w:t>Infrared light therapy can be used alongside other hair care treatments or products. However, consult with a healthcare professional or a qualified trichologist (hair expert) to ensure compatibility and avoid any potential interactions.</w:t>
      </w:r>
    </w:p>
    <w:p w14:paraId="2C078E63" w14:textId="7685D6FD" w:rsidR="00260E99" w:rsidRDefault="0EE163DA" w:rsidP="00FA7161">
      <w:pPr>
        <w:jc w:val="both"/>
        <w:rPr>
          <w:rFonts w:ascii="Calibri" w:eastAsia="Calibri" w:hAnsi="Calibri" w:cs="Calibri"/>
          <w:sz w:val="28"/>
          <w:szCs w:val="28"/>
        </w:rPr>
      </w:pPr>
      <w:r w:rsidRPr="0EE163DA">
        <w:rPr>
          <w:rFonts w:ascii="Calibri" w:eastAsia="Calibri" w:hAnsi="Calibri" w:cs="Calibri"/>
          <w:sz w:val="28"/>
          <w:szCs w:val="28"/>
        </w:rPr>
        <w:t>Losing hair can be very upsetting, but whether opting for home use or salon treatment with infrared light therapy, there is a non-invasive, safe remedy for improving hair health.  If approached with caution, taking care that the user respects the technology and takes the necessary precautions, there is no reason the power of infra-</w:t>
      </w:r>
      <w:r w:rsidR="00FA7161" w:rsidRPr="0EE163DA">
        <w:rPr>
          <w:rFonts w:ascii="Calibri" w:eastAsia="Calibri" w:hAnsi="Calibri" w:cs="Calibri"/>
          <w:sz w:val="28"/>
          <w:szCs w:val="28"/>
        </w:rPr>
        <w:t>red-light</w:t>
      </w:r>
      <w:r w:rsidRPr="0EE163DA">
        <w:rPr>
          <w:rFonts w:ascii="Calibri" w:eastAsia="Calibri" w:hAnsi="Calibri" w:cs="Calibri"/>
          <w:sz w:val="28"/>
          <w:szCs w:val="28"/>
        </w:rPr>
        <w:t xml:space="preserve"> therapy cannot help to boost hair health and growth, promote regrowth, and prevent thinning hair. </w:t>
      </w:r>
    </w:p>
    <w:p w14:paraId="6A229ED0" w14:textId="1D082355" w:rsidR="009692B2" w:rsidRDefault="009692B2" w:rsidP="009692B2">
      <w:pPr>
        <w:rPr>
          <w:rFonts w:ascii="Calibri" w:eastAsia="Calibri" w:hAnsi="Calibri" w:cs="Calibri"/>
          <w:b/>
          <w:bCs/>
          <w:sz w:val="28"/>
          <w:szCs w:val="28"/>
        </w:rPr>
      </w:pPr>
      <w:bookmarkStart w:id="2" w:name="_GoBack"/>
      <w:bookmarkEnd w:id="2"/>
      <w:r w:rsidRPr="009692B2">
        <w:rPr>
          <w:rFonts w:ascii="Calibri" w:eastAsia="Calibri" w:hAnsi="Calibri" w:cs="Calibri"/>
          <w:b/>
          <w:bCs/>
          <w:sz w:val="28"/>
          <w:szCs w:val="28"/>
        </w:rPr>
        <w:t>References</w:t>
      </w:r>
    </w:p>
    <w:p w14:paraId="2C7C0CD4" w14:textId="1DEF4599"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lang w:val="en-GB"/>
        </w:rPr>
        <w:t xml:space="preserve">Role of Low-Level Laser Therapy in Neurorehabilitation </w:t>
      </w:r>
      <w:hyperlink r:id="rId5">
        <w:r w:rsidRPr="009692B2">
          <w:rPr>
            <w:rStyle w:val="Hyperlink"/>
            <w:rFonts w:ascii="Calibri" w:eastAsia="Calibri" w:hAnsi="Calibri" w:cs="Calibri"/>
            <w:sz w:val="28"/>
            <w:szCs w:val="28"/>
            <w:lang w:val="en-GB"/>
          </w:rPr>
          <w:t>https://www.ncbi.nlm.nih.gov/pmc/articles/PMC3065857/</w:t>
        </w:r>
      </w:hyperlink>
      <w:r w:rsidRPr="009692B2">
        <w:rPr>
          <w:rFonts w:ascii="Calibri" w:eastAsia="Calibri" w:hAnsi="Calibri" w:cs="Calibri"/>
          <w:color w:val="000000" w:themeColor="text1"/>
          <w:sz w:val="28"/>
          <w:szCs w:val="28"/>
        </w:rPr>
        <w:t xml:space="preserve"> </w:t>
      </w:r>
      <w:r w:rsidRPr="009692B2">
        <w:rPr>
          <w:rFonts w:ascii="Calibri" w:eastAsia="Calibri" w:hAnsi="Calibri" w:cs="Calibri"/>
          <w:color w:val="000000" w:themeColor="text1"/>
          <w:sz w:val="28"/>
          <w:szCs w:val="28"/>
          <w:lang w:val="en-GB"/>
        </w:rPr>
        <w:t xml:space="preserve"> </w:t>
      </w:r>
    </w:p>
    <w:p w14:paraId="1773BE07" w14:textId="590C1337"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lang w:val="en-GB"/>
        </w:rPr>
        <w:t xml:space="preserve">Mechanisms and applications of the anti-inflammatory effects of photobiomodulation </w:t>
      </w:r>
      <w:hyperlink r:id="rId6">
        <w:r w:rsidRPr="009692B2">
          <w:rPr>
            <w:rStyle w:val="Hyperlink"/>
            <w:rFonts w:ascii="Calibri" w:eastAsia="Calibri" w:hAnsi="Calibri" w:cs="Calibri"/>
            <w:sz w:val="28"/>
            <w:szCs w:val="28"/>
            <w:lang w:val="en-GB"/>
          </w:rPr>
          <w:t>https://www.ncbi.nlm.nih.gov/pmc/articles/PMC5523874/</w:t>
        </w:r>
      </w:hyperlink>
    </w:p>
    <w:p w14:paraId="12AAB4D5" w14:textId="0CA16BD9"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lang w:val="en-GB"/>
        </w:rPr>
        <w:t xml:space="preserve">Low-level laser (light) therapy (LLLT) in skin: stimulating, healing, restoring </w:t>
      </w:r>
      <w:hyperlink r:id="rId7">
        <w:r w:rsidRPr="009692B2">
          <w:rPr>
            <w:rStyle w:val="Hyperlink"/>
            <w:rFonts w:ascii="Calibri" w:eastAsia="Calibri" w:hAnsi="Calibri" w:cs="Calibri"/>
            <w:sz w:val="28"/>
            <w:szCs w:val="28"/>
            <w:lang w:val="en-GB"/>
          </w:rPr>
          <w:t>https://www.ncbi.nlm.nih.gov/pmc/articles/PMC4126803/</w:t>
        </w:r>
      </w:hyperlink>
    </w:p>
    <w:p w14:paraId="2BA29C75" w14:textId="60DD5FFB"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lang w:val="en-GB"/>
        </w:rPr>
        <w:t xml:space="preserve">Brain Photobiomodulation Therapy: A Narrative Review </w:t>
      </w:r>
      <w:hyperlink r:id="rId8">
        <w:r w:rsidRPr="009692B2">
          <w:rPr>
            <w:rStyle w:val="Hyperlink"/>
            <w:rFonts w:ascii="Calibri" w:eastAsia="Calibri" w:hAnsi="Calibri" w:cs="Calibri"/>
            <w:sz w:val="28"/>
            <w:szCs w:val="28"/>
            <w:lang w:val="en-GB"/>
          </w:rPr>
          <w:t>https://www.ncbi.nlm.nih.gov/pmc/articles/PMC6041198/</w:t>
        </w:r>
      </w:hyperlink>
    </w:p>
    <w:p w14:paraId="4E612DFF" w14:textId="574B0DF9"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lang w:val="en-GB"/>
        </w:rPr>
        <w:lastRenderedPageBreak/>
        <w:t xml:space="preserve">Biology of the Hair Follicle: The Basics </w:t>
      </w:r>
      <w:hyperlink r:id="rId9">
        <w:r w:rsidRPr="009692B2">
          <w:rPr>
            <w:rStyle w:val="Hyperlink"/>
            <w:rFonts w:ascii="Calibri" w:eastAsia="Calibri" w:hAnsi="Calibri" w:cs="Calibri"/>
            <w:sz w:val="28"/>
            <w:szCs w:val="28"/>
            <w:lang w:val="en-GB"/>
          </w:rPr>
          <w:t>https://scmsjournal.com/wp-content/uploads/2016/08/v25i1-Kraus.pdf</w:t>
        </w:r>
      </w:hyperlink>
      <w:r w:rsidRPr="009692B2">
        <w:rPr>
          <w:rFonts w:ascii="Calibri" w:eastAsia="Calibri" w:hAnsi="Calibri" w:cs="Calibri"/>
          <w:color w:val="000000" w:themeColor="text1"/>
          <w:sz w:val="28"/>
          <w:szCs w:val="28"/>
          <w:lang w:val="en-GB"/>
        </w:rPr>
        <w:t xml:space="preserve"> </w:t>
      </w:r>
      <w:r w:rsidRPr="009692B2">
        <w:rPr>
          <w:rFonts w:ascii="Calibri" w:eastAsia="Calibri" w:hAnsi="Calibri" w:cs="Calibri"/>
          <w:color w:val="000000" w:themeColor="text1"/>
          <w:sz w:val="28"/>
          <w:szCs w:val="28"/>
        </w:rPr>
        <w:t xml:space="preserve"> </w:t>
      </w:r>
    </w:p>
    <w:p w14:paraId="1F619920" w14:textId="18D326BA"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rPr>
        <w:t xml:space="preserve">Types of hair loss and treatment options, including the novel low-level light therapy and its proposed mechanism. </w:t>
      </w:r>
      <w:hyperlink r:id="rId10">
        <w:r w:rsidRPr="009692B2">
          <w:rPr>
            <w:rStyle w:val="Hyperlink"/>
            <w:rFonts w:ascii="Calibri" w:eastAsia="Calibri" w:hAnsi="Calibri" w:cs="Calibri"/>
            <w:sz w:val="28"/>
            <w:szCs w:val="28"/>
          </w:rPr>
          <w:t>http://www.nuvira.com/HairLoss.pdf</w:t>
        </w:r>
      </w:hyperlink>
    </w:p>
    <w:p w14:paraId="28862511" w14:textId="2D65A813"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rPr>
        <w:t xml:space="preserve">11 Potential Causes of Hair Loss and Baldness </w:t>
      </w:r>
      <w:hyperlink r:id="rId11">
        <w:r w:rsidRPr="009692B2">
          <w:rPr>
            <w:rStyle w:val="Hyperlink"/>
            <w:rFonts w:ascii="Calibri" w:eastAsia="Calibri" w:hAnsi="Calibri" w:cs="Calibri"/>
            <w:sz w:val="28"/>
            <w:szCs w:val="28"/>
          </w:rPr>
          <w:t>https://www.everydayhealth.com/skin-and-beauty-pictures/ten-causes-of-hair-loss.aspx</w:t>
        </w:r>
      </w:hyperlink>
    </w:p>
    <w:p w14:paraId="1754C6F1" w14:textId="4E0884D5"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rPr>
        <w:t xml:space="preserve">Effects of the Lexington </w:t>
      </w:r>
      <w:r w:rsidR="00FA7161" w:rsidRPr="009692B2">
        <w:rPr>
          <w:rFonts w:ascii="Calibri" w:eastAsia="Calibri" w:hAnsi="Calibri" w:cs="Calibri"/>
          <w:color w:val="000000" w:themeColor="text1"/>
          <w:sz w:val="28"/>
          <w:szCs w:val="28"/>
        </w:rPr>
        <w:t>Laser Comb</w:t>
      </w:r>
      <w:r w:rsidRPr="009692B2">
        <w:rPr>
          <w:rFonts w:ascii="Calibri" w:eastAsia="Calibri" w:hAnsi="Calibri" w:cs="Calibri"/>
          <w:color w:val="000000" w:themeColor="text1"/>
          <w:sz w:val="28"/>
          <w:szCs w:val="28"/>
        </w:rPr>
        <w:t xml:space="preserve"> on hair regrowth in the C3H/HeJ mouse model of alopecia areata </w:t>
      </w:r>
      <w:hyperlink r:id="rId12">
        <w:r w:rsidRPr="009692B2">
          <w:rPr>
            <w:rStyle w:val="Hyperlink"/>
            <w:rFonts w:ascii="Calibri" w:eastAsia="Calibri" w:hAnsi="Calibri" w:cs="Calibri"/>
            <w:sz w:val="28"/>
            <w:szCs w:val="28"/>
          </w:rPr>
          <w:t>https://bit.ly/3NE1z5P</w:t>
        </w:r>
      </w:hyperlink>
    </w:p>
    <w:p w14:paraId="6478B6D9" w14:textId="77810264"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rPr>
        <w:t xml:space="preserve">The Role of Vitamins and Minerals in Hair Loss: A Review </w:t>
      </w:r>
      <w:hyperlink r:id="rId13">
        <w:r w:rsidRPr="009692B2">
          <w:rPr>
            <w:rStyle w:val="Hyperlink"/>
            <w:rFonts w:ascii="Calibri" w:eastAsia="Calibri" w:hAnsi="Calibri" w:cs="Calibri"/>
            <w:sz w:val="28"/>
            <w:szCs w:val="28"/>
          </w:rPr>
          <w:t>https://www.ncbi.nlm.nih.gov/pmc/articles/PMC6380979/</w:t>
        </w:r>
      </w:hyperlink>
    </w:p>
    <w:p w14:paraId="22DAE47C" w14:textId="27768ADB"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rPr>
        <w:t xml:space="preserve">Low-Level Laser (Light) Therapy (LLLT) for Treatment of Hair Loss </w:t>
      </w:r>
      <w:hyperlink r:id="rId14">
        <w:r w:rsidRPr="009692B2">
          <w:rPr>
            <w:rStyle w:val="Hyperlink"/>
            <w:rFonts w:ascii="Calibri" w:eastAsia="Calibri" w:hAnsi="Calibri" w:cs="Calibri"/>
            <w:sz w:val="28"/>
            <w:szCs w:val="28"/>
          </w:rPr>
          <w:t>https://onlinelibrary.wiley.com/doi/pdf/10.1002/lsm.22170</w:t>
        </w:r>
      </w:hyperlink>
    </w:p>
    <w:p w14:paraId="03250E99" w14:textId="7C188586"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rPr>
        <w:t xml:space="preserve">CurrentBody Skin LED Hair Regrowth Device </w:t>
      </w:r>
      <w:hyperlink r:id="rId15">
        <w:r w:rsidRPr="009692B2">
          <w:rPr>
            <w:rStyle w:val="Hyperlink"/>
            <w:rFonts w:ascii="Calibri" w:eastAsia="Calibri" w:hAnsi="Calibri" w:cs="Calibri"/>
            <w:sz w:val="28"/>
            <w:szCs w:val="28"/>
          </w:rPr>
          <w:t>https://www.currentbody.com/products/currentbody-skin-led-hair-regrowth-device</w:t>
        </w:r>
      </w:hyperlink>
    </w:p>
    <w:p w14:paraId="2C19A940" w14:textId="4A9B7208"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rPr>
        <w:t xml:space="preserve">Scienlodic Red Light Therapy Hair Growth Hat </w:t>
      </w:r>
      <w:hyperlink r:id="rId16">
        <w:r w:rsidRPr="009692B2">
          <w:rPr>
            <w:rStyle w:val="Hyperlink"/>
            <w:rFonts w:ascii="Calibri" w:eastAsia="Calibri" w:hAnsi="Calibri" w:cs="Calibri"/>
            <w:sz w:val="28"/>
            <w:szCs w:val="28"/>
          </w:rPr>
          <w:t>https://scienlodic.com/products/red-light-therapy-hair-regrowth-hat</w:t>
        </w:r>
      </w:hyperlink>
    </w:p>
    <w:p w14:paraId="75D6B0CD" w14:textId="286E2940"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rPr>
        <w:t xml:space="preserve">KTS Hair Growth Comb with Red and Blue Light for Hair Loss, Red Light Therapy for Hair Regrowth, Hair Care and Follicles Activation, Anti Hair Loss Comb for Men and Women </w:t>
      </w:r>
      <w:hyperlink r:id="rId17">
        <w:r w:rsidRPr="009692B2">
          <w:rPr>
            <w:rStyle w:val="Hyperlink"/>
            <w:rFonts w:ascii="Calibri" w:eastAsia="Calibri" w:hAnsi="Calibri" w:cs="Calibri"/>
            <w:sz w:val="28"/>
            <w:szCs w:val="28"/>
          </w:rPr>
          <w:t>https://www.amazon.co.uk/KTS-Therapy-Regrowth-Follicles-Activation/dp/B098SL4LX7?th=1</w:t>
        </w:r>
      </w:hyperlink>
    </w:p>
    <w:p w14:paraId="4827F4E4" w14:textId="29056A2B"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rPr>
        <w:t>Infra-</w:t>
      </w:r>
      <w:r w:rsidR="00FA7161" w:rsidRPr="009692B2">
        <w:rPr>
          <w:rFonts w:ascii="Calibri" w:eastAsia="Calibri" w:hAnsi="Calibri" w:cs="Calibri"/>
          <w:color w:val="000000" w:themeColor="text1"/>
          <w:sz w:val="28"/>
          <w:szCs w:val="28"/>
        </w:rPr>
        <w:t>red-Light</w:t>
      </w:r>
      <w:r w:rsidRPr="009692B2">
        <w:rPr>
          <w:rFonts w:ascii="Calibri" w:eastAsia="Calibri" w:hAnsi="Calibri" w:cs="Calibri"/>
          <w:color w:val="000000" w:themeColor="text1"/>
          <w:sz w:val="28"/>
          <w:szCs w:val="28"/>
        </w:rPr>
        <w:t xml:space="preserve"> Therapy </w:t>
      </w:r>
      <w:hyperlink r:id="rId18">
        <w:r w:rsidRPr="009692B2">
          <w:rPr>
            <w:rStyle w:val="Hyperlink"/>
            <w:rFonts w:ascii="Calibri" w:eastAsia="Calibri" w:hAnsi="Calibri" w:cs="Calibri"/>
            <w:sz w:val="28"/>
            <w:szCs w:val="28"/>
          </w:rPr>
          <w:t>https://kanoskymshair.com/procedures/infrared-therapy</w:t>
        </w:r>
      </w:hyperlink>
    </w:p>
    <w:p w14:paraId="23EA4AFA" w14:textId="211D571E"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lang w:val="en-GB"/>
        </w:rPr>
        <w:t xml:space="preserve">Mechanisms and applications of the anti-inflammatory effects of photobiomodulation </w:t>
      </w:r>
      <w:hyperlink r:id="rId19">
        <w:r w:rsidRPr="009692B2">
          <w:rPr>
            <w:rStyle w:val="Hyperlink"/>
            <w:rFonts w:ascii="Calibri" w:eastAsia="Calibri" w:hAnsi="Calibri" w:cs="Calibri"/>
            <w:sz w:val="28"/>
            <w:szCs w:val="28"/>
            <w:lang w:val="en-GB"/>
          </w:rPr>
          <w:t>http://www.aimspress.com/article/10.3934/biophy.2017.3.337</w:t>
        </w:r>
      </w:hyperlink>
      <w:r w:rsidRPr="009692B2">
        <w:rPr>
          <w:rFonts w:ascii="Calibri" w:eastAsia="Calibri" w:hAnsi="Calibri" w:cs="Calibri"/>
          <w:color w:val="000000" w:themeColor="text1"/>
          <w:sz w:val="28"/>
          <w:szCs w:val="28"/>
          <w:lang w:val="en-GB"/>
        </w:rPr>
        <w:t xml:space="preserve"> </w:t>
      </w:r>
      <w:r w:rsidRPr="009692B2">
        <w:rPr>
          <w:rFonts w:ascii="Calibri" w:eastAsia="Calibri" w:hAnsi="Calibri" w:cs="Calibri"/>
          <w:color w:val="000000" w:themeColor="text1"/>
          <w:sz w:val="28"/>
          <w:szCs w:val="28"/>
        </w:rPr>
        <w:t xml:space="preserve"> </w:t>
      </w:r>
    </w:p>
    <w:p w14:paraId="7835D6B5" w14:textId="55664F5F" w:rsidR="009692B2" w:rsidRDefault="009692B2" w:rsidP="009692B2">
      <w:pPr>
        <w:pStyle w:val="ListParagraph"/>
        <w:numPr>
          <w:ilvl w:val="0"/>
          <w:numId w:val="17"/>
        </w:numPr>
        <w:spacing w:after="200" w:line="276" w:lineRule="auto"/>
        <w:rPr>
          <w:rFonts w:ascii="Calibri" w:eastAsia="Calibri" w:hAnsi="Calibri" w:cs="Calibri"/>
          <w:color w:val="000000" w:themeColor="text1"/>
          <w:sz w:val="28"/>
          <w:szCs w:val="28"/>
        </w:rPr>
      </w:pPr>
      <w:r w:rsidRPr="009692B2">
        <w:rPr>
          <w:rFonts w:ascii="Calibri" w:eastAsia="Calibri" w:hAnsi="Calibri" w:cs="Calibri"/>
          <w:color w:val="000000" w:themeColor="text1"/>
          <w:sz w:val="28"/>
          <w:szCs w:val="28"/>
        </w:rPr>
        <w:t xml:space="preserve">Latest Evidence Regarding the Effects of Photosensitive Drugs on the Skin: Pathogenetic Mechanisms and Clinical Manifestations </w:t>
      </w:r>
      <w:hyperlink r:id="rId20">
        <w:r w:rsidRPr="009692B2">
          <w:rPr>
            <w:rStyle w:val="Hyperlink"/>
            <w:rFonts w:ascii="Calibri" w:eastAsia="Calibri" w:hAnsi="Calibri" w:cs="Calibri"/>
            <w:sz w:val="28"/>
            <w:szCs w:val="28"/>
          </w:rPr>
          <w:t>https://www.ncbi.nlm.nih.gov/pmc/articles/PMC7698592/</w:t>
        </w:r>
      </w:hyperlink>
    </w:p>
    <w:p w14:paraId="4522CD1F" w14:textId="1601D95B" w:rsidR="009692B2" w:rsidRDefault="009692B2" w:rsidP="009692B2">
      <w:pPr>
        <w:pStyle w:val="ListParagraph"/>
        <w:numPr>
          <w:ilvl w:val="0"/>
          <w:numId w:val="17"/>
        </w:numPr>
        <w:rPr>
          <w:rFonts w:ascii="Calibri" w:eastAsia="Calibri" w:hAnsi="Calibri" w:cs="Calibri"/>
          <w:color w:val="000000" w:themeColor="text1"/>
          <w:sz w:val="28"/>
          <w:szCs w:val="28"/>
          <w:lang w:val="en-GB"/>
        </w:rPr>
      </w:pPr>
      <w:r w:rsidRPr="009692B2">
        <w:rPr>
          <w:rFonts w:ascii="Calibri" w:eastAsia="Calibri" w:hAnsi="Calibri" w:cs="Calibri"/>
          <w:color w:val="000000" w:themeColor="text1"/>
          <w:sz w:val="28"/>
          <w:szCs w:val="28"/>
          <w:lang w:val="en-GB"/>
        </w:rPr>
        <w:t xml:space="preserve">What Is the Best Eye Protection for Your </w:t>
      </w:r>
      <w:r w:rsidR="00FA7161" w:rsidRPr="009692B2">
        <w:rPr>
          <w:rFonts w:ascii="Calibri" w:eastAsia="Calibri" w:hAnsi="Calibri" w:cs="Calibri"/>
          <w:color w:val="000000" w:themeColor="text1"/>
          <w:sz w:val="28"/>
          <w:szCs w:val="28"/>
          <w:lang w:val="en-GB"/>
        </w:rPr>
        <w:t>Red-Light</w:t>
      </w:r>
      <w:r w:rsidRPr="009692B2">
        <w:rPr>
          <w:rFonts w:ascii="Calibri" w:eastAsia="Calibri" w:hAnsi="Calibri" w:cs="Calibri"/>
          <w:color w:val="000000" w:themeColor="text1"/>
          <w:sz w:val="28"/>
          <w:szCs w:val="28"/>
          <w:lang w:val="en-GB"/>
        </w:rPr>
        <w:t xml:space="preserve"> Therapy? </w:t>
      </w:r>
      <w:hyperlink r:id="rId21">
        <w:r w:rsidRPr="009692B2">
          <w:rPr>
            <w:rStyle w:val="Hyperlink"/>
            <w:rFonts w:ascii="Calibri" w:eastAsia="Calibri" w:hAnsi="Calibri" w:cs="Calibri"/>
            <w:sz w:val="28"/>
            <w:szCs w:val="28"/>
            <w:lang w:val="en-GB"/>
          </w:rPr>
          <w:t>https://lighttherapy.org/eye-protection-for-red-light-therapy/</w:t>
        </w:r>
      </w:hyperlink>
    </w:p>
    <w:p w14:paraId="37A15DD6" w14:textId="2431D08B" w:rsidR="009692B2" w:rsidRDefault="009692B2" w:rsidP="009692B2">
      <w:pPr>
        <w:rPr>
          <w:rFonts w:ascii="Calibri" w:eastAsia="Calibri" w:hAnsi="Calibri" w:cs="Calibri"/>
          <w:b/>
          <w:bCs/>
          <w:sz w:val="28"/>
          <w:szCs w:val="28"/>
        </w:rPr>
      </w:pPr>
    </w:p>
    <w:sectPr w:rsidR="009692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intelligence2.xml><?xml version="1.0" encoding="utf-8"?>
<int2:intelligence xmlns:int2="http://schemas.microsoft.com/office/intelligence/2020/intelligence">
  <int2:observations>
    <int2:textHash int2:hashCode="gOigg3B4VG+1IR" int2:id="dqNHJMD6">
      <int2:state int2:type="AugLoop_Text_Critique" int2:value="Rejected"/>
    </int2:textHash>
    <int2:bookmark int2:bookmarkName="_Int_S2hcUAjW" int2:invalidationBookmarkName="" int2:hashCode="CbJHAgQMI76b7p" int2:id="1Md14nxr">
      <int2:state int2:type="AugLoop_Text_Critique" int2:value="Rejected"/>
    </int2:bookmark>
    <int2:bookmark int2:bookmarkName="_Int_QKaQGypa" int2:invalidationBookmarkName="" int2:hashCode="Df1x1i9j+6UA+7" int2:id="IWsy80Uz">
      <int2:state int2:type="AugLoop_Text_Critique" int2:value="Rejected"/>
    </int2:bookmark>
    <int2:bookmark int2:bookmarkName="_Int_iuz7TfXz" int2:invalidationBookmarkName="" int2:hashCode="oDKeFME1Nby2NZ" int2:id="1DMUbz2f">
      <int2:state int2:type="AugLoop_Text_Critique" int2:value="Rejected"/>
    </int2:bookmark>
    <int2:bookmark int2:bookmarkName="_Int_kBFZaQI1" int2:invalidationBookmarkName="" int2:hashCode="CbJHAgQMI76b7p" int2:id="cgJ3qMfS">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E7B3F"/>
    <w:multiLevelType w:val="hybridMultilevel"/>
    <w:tmpl w:val="0DE69858"/>
    <w:lvl w:ilvl="0" w:tplc="EDE28C1C">
      <w:start w:val="7"/>
      <w:numFmt w:val="decimal"/>
      <w:lvlText w:val="%1."/>
      <w:lvlJc w:val="left"/>
      <w:pPr>
        <w:ind w:left="720" w:hanging="360"/>
      </w:pPr>
    </w:lvl>
    <w:lvl w:ilvl="1" w:tplc="977CE75C">
      <w:start w:val="1"/>
      <w:numFmt w:val="lowerLetter"/>
      <w:lvlText w:val="%2."/>
      <w:lvlJc w:val="left"/>
      <w:pPr>
        <w:ind w:left="1440" w:hanging="360"/>
      </w:pPr>
    </w:lvl>
    <w:lvl w:ilvl="2" w:tplc="62F24592">
      <w:start w:val="1"/>
      <w:numFmt w:val="lowerRoman"/>
      <w:lvlText w:val="%3."/>
      <w:lvlJc w:val="right"/>
      <w:pPr>
        <w:ind w:left="2160" w:hanging="180"/>
      </w:pPr>
    </w:lvl>
    <w:lvl w:ilvl="3" w:tplc="622EE074">
      <w:start w:val="1"/>
      <w:numFmt w:val="decimal"/>
      <w:lvlText w:val="%4."/>
      <w:lvlJc w:val="left"/>
      <w:pPr>
        <w:ind w:left="2880" w:hanging="360"/>
      </w:pPr>
    </w:lvl>
    <w:lvl w:ilvl="4" w:tplc="4BA08854">
      <w:start w:val="1"/>
      <w:numFmt w:val="lowerLetter"/>
      <w:lvlText w:val="%5."/>
      <w:lvlJc w:val="left"/>
      <w:pPr>
        <w:ind w:left="3600" w:hanging="360"/>
      </w:pPr>
    </w:lvl>
    <w:lvl w:ilvl="5" w:tplc="8AFAF8E4">
      <w:start w:val="1"/>
      <w:numFmt w:val="lowerRoman"/>
      <w:lvlText w:val="%6."/>
      <w:lvlJc w:val="right"/>
      <w:pPr>
        <w:ind w:left="4320" w:hanging="180"/>
      </w:pPr>
    </w:lvl>
    <w:lvl w:ilvl="6" w:tplc="F6DA8ABA">
      <w:start w:val="1"/>
      <w:numFmt w:val="decimal"/>
      <w:lvlText w:val="%7."/>
      <w:lvlJc w:val="left"/>
      <w:pPr>
        <w:ind w:left="5040" w:hanging="360"/>
      </w:pPr>
    </w:lvl>
    <w:lvl w:ilvl="7" w:tplc="939C4F1A">
      <w:start w:val="1"/>
      <w:numFmt w:val="lowerLetter"/>
      <w:lvlText w:val="%8."/>
      <w:lvlJc w:val="left"/>
      <w:pPr>
        <w:ind w:left="5760" w:hanging="360"/>
      </w:pPr>
    </w:lvl>
    <w:lvl w:ilvl="8" w:tplc="09A6988C">
      <w:start w:val="1"/>
      <w:numFmt w:val="lowerRoman"/>
      <w:lvlText w:val="%9."/>
      <w:lvlJc w:val="right"/>
      <w:pPr>
        <w:ind w:left="6480" w:hanging="180"/>
      </w:pPr>
    </w:lvl>
  </w:abstractNum>
  <w:abstractNum w:abstractNumId="1" w15:restartNumberingAfterBreak="0">
    <w:nsid w:val="1DC7E698"/>
    <w:multiLevelType w:val="hybridMultilevel"/>
    <w:tmpl w:val="03D66FAA"/>
    <w:lvl w:ilvl="0" w:tplc="5D4A59EC">
      <w:start w:val="14"/>
      <w:numFmt w:val="decimal"/>
      <w:lvlText w:val="%1."/>
      <w:lvlJc w:val="left"/>
      <w:pPr>
        <w:ind w:left="720" w:hanging="360"/>
      </w:pPr>
    </w:lvl>
    <w:lvl w:ilvl="1" w:tplc="4AECBAF4">
      <w:start w:val="1"/>
      <w:numFmt w:val="lowerLetter"/>
      <w:lvlText w:val="%2."/>
      <w:lvlJc w:val="left"/>
      <w:pPr>
        <w:ind w:left="1440" w:hanging="360"/>
      </w:pPr>
    </w:lvl>
    <w:lvl w:ilvl="2" w:tplc="D08C36E2">
      <w:start w:val="1"/>
      <w:numFmt w:val="lowerRoman"/>
      <w:lvlText w:val="%3."/>
      <w:lvlJc w:val="right"/>
      <w:pPr>
        <w:ind w:left="2160" w:hanging="180"/>
      </w:pPr>
    </w:lvl>
    <w:lvl w:ilvl="3" w:tplc="FAD8B788">
      <w:start w:val="1"/>
      <w:numFmt w:val="decimal"/>
      <w:lvlText w:val="%4."/>
      <w:lvlJc w:val="left"/>
      <w:pPr>
        <w:ind w:left="2880" w:hanging="360"/>
      </w:pPr>
    </w:lvl>
    <w:lvl w:ilvl="4" w:tplc="7B002068">
      <w:start w:val="1"/>
      <w:numFmt w:val="lowerLetter"/>
      <w:lvlText w:val="%5."/>
      <w:lvlJc w:val="left"/>
      <w:pPr>
        <w:ind w:left="3600" w:hanging="360"/>
      </w:pPr>
    </w:lvl>
    <w:lvl w:ilvl="5" w:tplc="9940970A">
      <w:start w:val="1"/>
      <w:numFmt w:val="lowerRoman"/>
      <w:lvlText w:val="%6."/>
      <w:lvlJc w:val="right"/>
      <w:pPr>
        <w:ind w:left="4320" w:hanging="180"/>
      </w:pPr>
    </w:lvl>
    <w:lvl w:ilvl="6" w:tplc="CFDA5D9A">
      <w:start w:val="1"/>
      <w:numFmt w:val="decimal"/>
      <w:lvlText w:val="%7."/>
      <w:lvlJc w:val="left"/>
      <w:pPr>
        <w:ind w:left="5040" w:hanging="360"/>
      </w:pPr>
    </w:lvl>
    <w:lvl w:ilvl="7" w:tplc="44BA1E88">
      <w:start w:val="1"/>
      <w:numFmt w:val="lowerLetter"/>
      <w:lvlText w:val="%8."/>
      <w:lvlJc w:val="left"/>
      <w:pPr>
        <w:ind w:left="5760" w:hanging="360"/>
      </w:pPr>
    </w:lvl>
    <w:lvl w:ilvl="8" w:tplc="BEB0D65E">
      <w:start w:val="1"/>
      <w:numFmt w:val="lowerRoman"/>
      <w:lvlText w:val="%9."/>
      <w:lvlJc w:val="right"/>
      <w:pPr>
        <w:ind w:left="6480" w:hanging="180"/>
      </w:pPr>
    </w:lvl>
  </w:abstractNum>
  <w:abstractNum w:abstractNumId="2" w15:restartNumberingAfterBreak="0">
    <w:nsid w:val="2059CFFE"/>
    <w:multiLevelType w:val="hybridMultilevel"/>
    <w:tmpl w:val="14D22F52"/>
    <w:lvl w:ilvl="0" w:tplc="C54449AC">
      <w:start w:val="11"/>
      <w:numFmt w:val="decimal"/>
      <w:lvlText w:val="%1."/>
      <w:lvlJc w:val="left"/>
      <w:pPr>
        <w:ind w:left="720" w:hanging="360"/>
      </w:pPr>
    </w:lvl>
    <w:lvl w:ilvl="1" w:tplc="98DCA046">
      <w:start w:val="1"/>
      <w:numFmt w:val="lowerLetter"/>
      <w:lvlText w:val="%2."/>
      <w:lvlJc w:val="left"/>
      <w:pPr>
        <w:ind w:left="1440" w:hanging="360"/>
      </w:pPr>
    </w:lvl>
    <w:lvl w:ilvl="2" w:tplc="25081DC6">
      <w:start w:val="1"/>
      <w:numFmt w:val="lowerRoman"/>
      <w:lvlText w:val="%3."/>
      <w:lvlJc w:val="right"/>
      <w:pPr>
        <w:ind w:left="2160" w:hanging="180"/>
      </w:pPr>
    </w:lvl>
    <w:lvl w:ilvl="3" w:tplc="A4F83952">
      <w:start w:val="1"/>
      <w:numFmt w:val="decimal"/>
      <w:lvlText w:val="%4."/>
      <w:lvlJc w:val="left"/>
      <w:pPr>
        <w:ind w:left="2880" w:hanging="360"/>
      </w:pPr>
    </w:lvl>
    <w:lvl w:ilvl="4" w:tplc="877AC4C0">
      <w:start w:val="1"/>
      <w:numFmt w:val="lowerLetter"/>
      <w:lvlText w:val="%5."/>
      <w:lvlJc w:val="left"/>
      <w:pPr>
        <w:ind w:left="3600" w:hanging="360"/>
      </w:pPr>
    </w:lvl>
    <w:lvl w:ilvl="5" w:tplc="A55AFAF4">
      <w:start w:val="1"/>
      <w:numFmt w:val="lowerRoman"/>
      <w:lvlText w:val="%6."/>
      <w:lvlJc w:val="right"/>
      <w:pPr>
        <w:ind w:left="4320" w:hanging="180"/>
      </w:pPr>
    </w:lvl>
    <w:lvl w:ilvl="6" w:tplc="F3769E86">
      <w:start w:val="1"/>
      <w:numFmt w:val="decimal"/>
      <w:lvlText w:val="%7."/>
      <w:lvlJc w:val="left"/>
      <w:pPr>
        <w:ind w:left="5040" w:hanging="360"/>
      </w:pPr>
    </w:lvl>
    <w:lvl w:ilvl="7" w:tplc="FFAE517E">
      <w:start w:val="1"/>
      <w:numFmt w:val="lowerLetter"/>
      <w:lvlText w:val="%8."/>
      <w:lvlJc w:val="left"/>
      <w:pPr>
        <w:ind w:left="5760" w:hanging="360"/>
      </w:pPr>
    </w:lvl>
    <w:lvl w:ilvl="8" w:tplc="BF2EBC04">
      <w:start w:val="1"/>
      <w:numFmt w:val="lowerRoman"/>
      <w:lvlText w:val="%9."/>
      <w:lvlJc w:val="right"/>
      <w:pPr>
        <w:ind w:left="6480" w:hanging="180"/>
      </w:pPr>
    </w:lvl>
  </w:abstractNum>
  <w:abstractNum w:abstractNumId="3" w15:restartNumberingAfterBreak="0">
    <w:nsid w:val="277BDA53"/>
    <w:multiLevelType w:val="hybridMultilevel"/>
    <w:tmpl w:val="80CC8DB4"/>
    <w:lvl w:ilvl="0" w:tplc="A8BE2F1E">
      <w:start w:val="15"/>
      <w:numFmt w:val="decimal"/>
      <w:lvlText w:val="%1."/>
      <w:lvlJc w:val="left"/>
      <w:pPr>
        <w:ind w:left="720" w:hanging="360"/>
      </w:pPr>
    </w:lvl>
    <w:lvl w:ilvl="1" w:tplc="F4565146">
      <w:start w:val="1"/>
      <w:numFmt w:val="lowerLetter"/>
      <w:lvlText w:val="%2."/>
      <w:lvlJc w:val="left"/>
      <w:pPr>
        <w:ind w:left="1440" w:hanging="360"/>
      </w:pPr>
    </w:lvl>
    <w:lvl w:ilvl="2" w:tplc="815076F4">
      <w:start w:val="1"/>
      <w:numFmt w:val="lowerRoman"/>
      <w:lvlText w:val="%3."/>
      <w:lvlJc w:val="right"/>
      <w:pPr>
        <w:ind w:left="2160" w:hanging="180"/>
      </w:pPr>
    </w:lvl>
    <w:lvl w:ilvl="3" w:tplc="FE886768">
      <w:start w:val="1"/>
      <w:numFmt w:val="decimal"/>
      <w:lvlText w:val="%4."/>
      <w:lvlJc w:val="left"/>
      <w:pPr>
        <w:ind w:left="2880" w:hanging="360"/>
      </w:pPr>
    </w:lvl>
    <w:lvl w:ilvl="4" w:tplc="7BA87D54">
      <w:start w:val="1"/>
      <w:numFmt w:val="lowerLetter"/>
      <w:lvlText w:val="%5."/>
      <w:lvlJc w:val="left"/>
      <w:pPr>
        <w:ind w:left="3600" w:hanging="360"/>
      </w:pPr>
    </w:lvl>
    <w:lvl w:ilvl="5" w:tplc="96A22EA2">
      <w:start w:val="1"/>
      <w:numFmt w:val="lowerRoman"/>
      <w:lvlText w:val="%6."/>
      <w:lvlJc w:val="right"/>
      <w:pPr>
        <w:ind w:left="4320" w:hanging="180"/>
      </w:pPr>
    </w:lvl>
    <w:lvl w:ilvl="6" w:tplc="6F965CF4">
      <w:start w:val="1"/>
      <w:numFmt w:val="decimal"/>
      <w:lvlText w:val="%7."/>
      <w:lvlJc w:val="left"/>
      <w:pPr>
        <w:ind w:left="5040" w:hanging="360"/>
      </w:pPr>
    </w:lvl>
    <w:lvl w:ilvl="7" w:tplc="64D6CFBC">
      <w:start w:val="1"/>
      <w:numFmt w:val="lowerLetter"/>
      <w:lvlText w:val="%8."/>
      <w:lvlJc w:val="left"/>
      <w:pPr>
        <w:ind w:left="5760" w:hanging="360"/>
      </w:pPr>
    </w:lvl>
    <w:lvl w:ilvl="8" w:tplc="112E7918">
      <w:start w:val="1"/>
      <w:numFmt w:val="lowerRoman"/>
      <w:lvlText w:val="%9."/>
      <w:lvlJc w:val="right"/>
      <w:pPr>
        <w:ind w:left="6480" w:hanging="180"/>
      </w:pPr>
    </w:lvl>
  </w:abstractNum>
  <w:abstractNum w:abstractNumId="4" w15:restartNumberingAfterBreak="0">
    <w:nsid w:val="2AC195A6"/>
    <w:multiLevelType w:val="hybridMultilevel"/>
    <w:tmpl w:val="5CB03206"/>
    <w:lvl w:ilvl="0" w:tplc="96189044">
      <w:start w:val="1"/>
      <w:numFmt w:val="decimal"/>
      <w:lvlText w:val="%1."/>
      <w:lvlJc w:val="left"/>
      <w:pPr>
        <w:ind w:left="720" w:hanging="360"/>
      </w:pPr>
    </w:lvl>
    <w:lvl w:ilvl="1" w:tplc="E31ADD3E">
      <w:start w:val="1"/>
      <w:numFmt w:val="lowerLetter"/>
      <w:lvlText w:val="%2."/>
      <w:lvlJc w:val="left"/>
      <w:pPr>
        <w:ind w:left="1440" w:hanging="360"/>
      </w:pPr>
    </w:lvl>
    <w:lvl w:ilvl="2" w:tplc="3FB2DFEE">
      <w:start w:val="1"/>
      <w:numFmt w:val="lowerRoman"/>
      <w:lvlText w:val="%3."/>
      <w:lvlJc w:val="right"/>
      <w:pPr>
        <w:ind w:left="2160" w:hanging="180"/>
      </w:pPr>
    </w:lvl>
    <w:lvl w:ilvl="3" w:tplc="5B08A380">
      <w:start w:val="1"/>
      <w:numFmt w:val="decimal"/>
      <w:lvlText w:val="%4."/>
      <w:lvlJc w:val="left"/>
      <w:pPr>
        <w:ind w:left="2880" w:hanging="360"/>
      </w:pPr>
    </w:lvl>
    <w:lvl w:ilvl="4" w:tplc="0260612A">
      <w:start w:val="1"/>
      <w:numFmt w:val="lowerLetter"/>
      <w:lvlText w:val="%5."/>
      <w:lvlJc w:val="left"/>
      <w:pPr>
        <w:ind w:left="3600" w:hanging="360"/>
      </w:pPr>
    </w:lvl>
    <w:lvl w:ilvl="5" w:tplc="0742E3A0">
      <w:start w:val="1"/>
      <w:numFmt w:val="lowerRoman"/>
      <w:lvlText w:val="%6."/>
      <w:lvlJc w:val="right"/>
      <w:pPr>
        <w:ind w:left="4320" w:hanging="180"/>
      </w:pPr>
    </w:lvl>
    <w:lvl w:ilvl="6" w:tplc="362ED6CE">
      <w:start w:val="1"/>
      <w:numFmt w:val="decimal"/>
      <w:lvlText w:val="%7."/>
      <w:lvlJc w:val="left"/>
      <w:pPr>
        <w:ind w:left="5040" w:hanging="360"/>
      </w:pPr>
    </w:lvl>
    <w:lvl w:ilvl="7" w:tplc="3B885FCC">
      <w:start w:val="1"/>
      <w:numFmt w:val="lowerLetter"/>
      <w:lvlText w:val="%8."/>
      <w:lvlJc w:val="left"/>
      <w:pPr>
        <w:ind w:left="5760" w:hanging="360"/>
      </w:pPr>
    </w:lvl>
    <w:lvl w:ilvl="8" w:tplc="7996D8EC">
      <w:start w:val="1"/>
      <w:numFmt w:val="lowerRoman"/>
      <w:lvlText w:val="%9."/>
      <w:lvlJc w:val="right"/>
      <w:pPr>
        <w:ind w:left="6480" w:hanging="180"/>
      </w:pPr>
    </w:lvl>
  </w:abstractNum>
  <w:abstractNum w:abstractNumId="5" w15:restartNumberingAfterBreak="0">
    <w:nsid w:val="2F5739CC"/>
    <w:multiLevelType w:val="hybridMultilevel"/>
    <w:tmpl w:val="7EECBF0A"/>
    <w:lvl w:ilvl="0" w:tplc="6E48518A">
      <w:start w:val="16"/>
      <w:numFmt w:val="decimal"/>
      <w:lvlText w:val="%1."/>
      <w:lvlJc w:val="left"/>
      <w:pPr>
        <w:ind w:left="720" w:hanging="360"/>
      </w:pPr>
    </w:lvl>
    <w:lvl w:ilvl="1" w:tplc="70BE8576">
      <w:start w:val="1"/>
      <w:numFmt w:val="lowerLetter"/>
      <w:lvlText w:val="%2."/>
      <w:lvlJc w:val="left"/>
      <w:pPr>
        <w:ind w:left="1440" w:hanging="360"/>
      </w:pPr>
    </w:lvl>
    <w:lvl w:ilvl="2" w:tplc="87624C8E">
      <w:start w:val="1"/>
      <w:numFmt w:val="lowerRoman"/>
      <w:lvlText w:val="%3."/>
      <w:lvlJc w:val="right"/>
      <w:pPr>
        <w:ind w:left="2160" w:hanging="180"/>
      </w:pPr>
    </w:lvl>
    <w:lvl w:ilvl="3" w:tplc="6284EA54">
      <w:start w:val="1"/>
      <w:numFmt w:val="decimal"/>
      <w:lvlText w:val="%4."/>
      <w:lvlJc w:val="left"/>
      <w:pPr>
        <w:ind w:left="2880" w:hanging="360"/>
      </w:pPr>
    </w:lvl>
    <w:lvl w:ilvl="4" w:tplc="577455FE">
      <w:start w:val="1"/>
      <w:numFmt w:val="lowerLetter"/>
      <w:lvlText w:val="%5."/>
      <w:lvlJc w:val="left"/>
      <w:pPr>
        <w:ind w:left="3600" w:hanging="360"/>
      </w:pPr>
    </w:lvl>
    <w:lvl w:ilvl="5" w:tplc="4F886F82">
      <w:start w:val="1"/>
      <w:numFmt w:val="lowerRoman"/>
      <w:lvlText w:val="%6."/>
      <w:lvlJc w:val="right"/>
      <w:pPr>
        <w:ind w:left="4320" w:hanging="180"/>
      </w:pPr>
    </w:lvl>
    <w:lvl w:ilvl="6" w:tplc="40E62252">
      <w:start w:val="1"/>
      <w:numFmt w:val="decimal"/>
      <w:lvlText w:val="%7."/>
      <w:lvlJc w:val="left"/>
      <w:pPr>
        <w:ind w:left="5040" w:hanging="360"/>
      </w:pPr>
    </w:lvl>
    <w:lvl w:ilvl="7" w:tplc="E646868E">
      <w:start w:val="1"/>
      <w:numFmt w:val="lowerLetter"/>
      <w:lvlText w:val="%8."/>
      <w:lvlJc w:val="left"/>
      <w:pPr>
        <w:ind w:left="5760" w:hanging="360"/>
      </w:pPr>
    </w:lvl>
    <w:lvl w:ilvl="8" w:tplc="9D6A78C4">
      <w:start w:val="1"/>
      <w:numFmt w:val="lowerRoman"/>
      <w:lvlText w:val="%9."/>
      <w:lvlJc w:val="right"/>
      <w:pPr>
        <w:ind w:left="6480" w:hanging="180"/>
      </w:pPr>
    </w:lvl>
  </w:abstractNum>
  <w:abstractNum w:abstractNumId="6" w15:restartNumberingAfterBreak="0">
    <w:nsid w:val="3932D518"/>
    <w:multiLevelType w:val="hybridMultilevel"/>
    <w:tmpl w:val="F36291E8"/>
    <w:lvl w:ilvl="0" w:tplc="DEE20C62">
      <w:start w:val="4"/>
      <w:numFmt w:val="decimal"/>
      <w:lvlText w:val="%1."/>
      <w:lvlJc w:val="left"/>
      <w:pPr>
        <w:ind w:left="720" w:hanging="360"/>
      </w:pPr>
    </w:lvl>
    <w:lvl w:ilvl="1" w:tplc="91BECACA">
      <w:start w:val="1"/>
      <w:numFmt w:val="lowerLetter"/>
      <w:lvlText w:val="%2."/>
      <w:lvlJc w:val="left"/>
      <w:pPr>
        <w:ind w:left="1440" w:hanging="360"/>
      </w:pPr>
    </w:lvl>
    <w:lvl w:ilvl="2" w:tplc="1AF6B5E4">
      <w:start w:val="1"/>
      <w:numFmt w:val="lowerRoman"/>
      <w:lvlText w:val="%3."/>
      <w:lvlJc w:val="right"/>
      <w:pPr>
        <w:ind w:left="2160" w:hanging="180"/>
      </w:pPr>
    </w:lvl>
    <w:lvl w:ilvl="3" w:tplc="683A0A46">
      <w:start w:val="1"/>
      <w:numFmt w:val="decimal"/>
      <w:lvlText w:val="%4."/>
      <w:lvlJc w:val="left"/>
      <w:pPr>
        <w:ind w:left="2880" w:hanging="360"/>
      </w:pPr>
    </w:lvl>
    <w:lvl w:ilvl="4" w:tplc="59F2334A">
      <w:start w:val="1"/>
      <w:numFmt w:val="lowerLetter"/>
      <w:lvlText w:val="%5."/>
      <w:lvlJc w:val="left"/>
      <w:pPr>
        <w:ind w:left="3600" w:hanging="360"/>
      </w:pPr>
    </w:lvl>
    <w:lvl w:ilvl="5" w:tplc="1A8CB62E">
      <w:start w:val="1"/>
      <w:numFmt w:val="lowerRoman"/>
      <w:lvlText w:val="%6."/>
      <w:lvlJc w:val="right"/>
      <w:pPr>
        <w:ind w:left="4320" w:hanging="180"/>
      </w:pPr>
    </w:lvl>
    <w:lvl w:ilvl="6" w:tplc="AB2C4A6E">
      <w:start w:val="1"/>
      <w:numFmt w:val="decimal"/>
      <w:lvlText w:val="%7."/>
      <w:lvlJc w:val="left"/>
      <w:pPr>
        <w:ind w:left="5040" w:hanging="360"/>
      </w:pPr>
    </w:lvl>
    <w:lvl w:ilvl="7" w:tplc="C56E9DFC">
      <w:start w:val="1"/>
      <w:numFmt w:val="lowerLetter"/>
      <w:lvlText w:val="%8."/>
      <w:lvlJc w:val="left"/>
      <w:pPr>
        <w:ind w:left="5760" w:hanging="360"/>
      </w:pPr>
    </w:lvl>
    <w:lvl w:ilvl="8" w:tplc="4F9A19AE">
      <w:start w:val="1"/>
      <w:numFmt w:val="lowerRoman"/>
      <w:lvlText w:val="%9."/>
      <w:lvlJc w:val="right"/>
      <w:pPr>
        <w:ind w:left="6480" w:hanging="180"/>
      </w:pPr>
    </w:lvl>
  </w:abstractNum>
  <w:abstractNum w:abstractNumId="7" w15:restartNumberingAfterBreak="0">
    <w:nsid w:val="3D4D77D9"/>
    <w:multiLevelType w:val="hybridMultilevel"/>
    <w:tmpl w:val="91503212"/>
    <w:lvl w:ilvl="0" w:tplc="5D46B412">
      <w:start w:val="3"/>
      <w:numFmt w:val="decimal"/>
      <w:lvlText w:val="%1."/>
      <w:lvlJc w:val="left"/>
      <w:pPr>
        <w:ind w:left="720" w:hanging="360"/>
      </w:pPr>
    </w:lvl>
    <w:lvl w:ilvl="1" w:tplc="A72CE0B0">
      <w:start w:val="1"/>
      <w:numFmt w:val="lowerLetter"/>
      <w:lvlText w:val="%2."/>
      <w:lvlJc w:val="left"/>
      <w:pPr>
        <w:ind w:left="1440" w:hanging="360"/>
      </w:pPr>
    </w:lvl>
    <w:lvl w:ilvl="2" w:tplc="65284A74">
      <w:start w:val="1"/>
      <w:numFmt w:val="lowerRoman"/>
      <w:lvlText w:val="%3."/>
      <w:lvlJc w:val="right"/>
      <w:pPr>
        <w:ind w:left="2160" w:hanging="180"/>
      </w:pPr>
    </w:lvl>
    <w:lvl w:ilvl="3" w:tplc="DB2E2D32">
      <w:start w:val="1"/>
      <w:numFmt w:val="decimal"/>
      <w:lvlText w:val="%4."/>
      <w:lvlJc w:val="left"/>
      <w:pPr>
        <w:ind w:left="2880" w:hanging="360"/>
      </w:pPr>
    </w:lvl>
    <w:lvl w:ilvl="4" w:tplc="2A9AD050">
      <w:start w:val="1"/>
      <w:numFmt w:val="lowerLetter"/>
      <w:lvlText w:val="%5."/>
      <w:lvlJc w:val="left"/>
      <w:pPr>
        <w:ind w:left="3600" w:hanging="360"/>
      </w:pPr>
    </w:lvl>
    <w:lvl w:ilvl="5" w:tplc="33884206">
      <w:start w:val="1"/>
      <w:numFmt w:val="lowerRoman"/>
      <w:lvlText w:val="%6."/>
      <w:lvlJc w:val="right"/>
      <w:pPr>
        <w:ind w:left="4320" w:hanging="180"/>
      </w:pPr>
    </w:lvl>
    <w:lvl w:ilvl="6" w:tplc="689CBF84">
      <w:start w:val="1"/>
      <w:numFmt w:val="decimal"/>
      <w:lvlText w:val="%7."/>
      <w:lvlJc w:val="left"/>
      <w:pPr>
        <w:ind w:left="5040" w:hanging="360"/>
      </w:pPr>
    </w:lvl>
    <w:lvl w:ilvl="7" w:tplc="A5F05316">
      <w:start w:val="1"/>
      <w:numFmt w:val="lowerLetter"/>
      <w:lvlText w:val="%8."/>
      <w:lvlJc w:val="left"/>
      <w:pPr>
        <w:ind w:left="5760" w:hanging="360"/>
      </w:pPr>
    </w:lvl>
    <w:lvl w:ilvl="8" w:tplc="FB826ED2">
      <w:start w:val="1"/>
      <w:numFmt w:val="lowerRoman"/>
      <w:lvlText w:val="%9."/>
      <w:lvlJc w:val="right"/>
      <w:pPr>
        <w:ind w:left="6480" w:hanging="180"/>
      </w:pPr>
    </w:lvl>
  </w:abstractNum>
  <w:abstractNum w:abstractNumId="8" w15:restartNumberingAfterBreak="0">
    <w:nsid w:val="41C15093"/>
    <w:multiLevelType w:val="hybridMultilevel"/>
    <w:tmpl w:val="CF34AAC8"/>
    <w:lvl w:ilvl="0" w:tplc="31308386">
      <w:start w:val="6"/>
      <w:numFmt w:val="decimal"/>
      <w:lvlText w:val="%1."/>
      <w:lvlJc w:val="left"/>
      <w:pPr>
        <w:ind w:left="720" w:hanging="360"/>
      </w:pPr>
    </w:lvl>
    <w:lvl w:ilvl="1" w:tplc="45B6D458">
      <w:start w:val="1"/>
      <w:numFmt w:val="lowerLetter"/>
      <w:lvlText w:val="%2."/>
      <w:lvlJc w:val="left"/>
      <w:pPr>
        <w:ind w:left="1440" w:hanging="360"/>
      </w:pPr>
    </w:lvl>
    <w:lvl w:ilvl="2" w:tplc="CE505786">
      <w:start w:val="1"/>
      <w:numFmt w:val="lowerRoman"/>
      <w:lvlText w:val="%3."/>
      <w:lvlJc w:val="right"/>
      <w:pPr>
        <w:ind w:left="2160" w:hanging="180"/>
      </w:pPr>
    </w:lvl>
    <w:lvl w:ilvl="3" w:tplc="275073B2">
      <w:start w:val="1"/>
      <w:numFmt w:val="decimal"/>
      <w:lvlText w:val="%4."/>
      <w:lvlJc w:val="left"/>
      <w:pPr>
        <w:ind w:left="2880" w:hanging="360"/>
      </w:pPr>
    </w:lvl>
    <w:lvl w:ilvl="4" w:tplc="CE9018A0">
      <w:start w:val="1"/>
      <w:numFmt w:val="lowerLetter"/>
      <w:lvlText w:val="%5."/>
      <w:lvlJc w:val="left"/>
      <w:pPr>
        <w:ind w:left="3600" w:hanging="360"/>
      </w:pPr>
    </w:lvl>
    <w:lvl w:ilvl="5" w:tplc="F926E0A2">
      <w:start w:val="1"/>
      <w:numFmt w:val="lowerRoman"/>
      <w:lvlText w:val="%6."/>
      <w:lvlJc w:val="right"/>
      <w:pPr>
        <w:ind w:left="4320" w:hanging="180"/>
      </w:pPr>
    </w:lvl>
    <w:lvl w:ilvl="6" w:tplc="5B0C561C">
      <w:start w:val="1"/>
      <w:numFmt w:val="decimal"/>
      <w:lvlText w:val="%7."/>
      <w:lvlJc w:val="left"/>
      <w:pPr>
        <w:ind w:left="5040" w:hanging="360"/>
      </w:pPr>
    </w:lvl>
    <w:lvl w:ilvl="7" w:tplc="CCF8C2E2">
      <w:start w:val="1"/>
      <w:numFmt w:val="lowerLetter"/>
      <w:lvlText w:val="%8."/>
      <w:lvlJc w:val="left"/>
      <w:pPr>
        <w:ind w:left="5760" w:hanging="360"/>
      </w:pPr>
    </w:lvl>
    <w:lvl w:ilvl="8" w:tplc="F160B212">
      <w:start w:val="1"/>
      <w:numFmt w:val="lowerRoman"/>
      <w:lvlText w:val="%9."/>
      <w:lvlJc w:val="right"/>
      <w:pPr>
        <w:ind w:left="6480" w:hanging="180"/>
      </w:pPr>
    </w:lvl>
  </w:abstractNum>
  <w:abstractNum w:abstractNumId="9" w15:restartNumberingAfterBreak="0">
    <w:nsid w:val="4EEEE32A"/>
    <w:multiLevelType w:val="hybridMultilevel"/>
    <w:tmpl w:val="0264FD7A"/>
    <w:lvl w:ilvl="0" w:tplc="B6B496F2">
      <w:start w:val="12"/>
      <w:numFmt w:val="decimal"/>
      <w:lvlText w:val="%1."/>
      <w:lvlJc w:val="left"/>
      <w:pPr>
        <w:ind w:left="720" w:hanging="360"/>
      </w:pPr>
    </w:lvl>
    <w:lvl w:ilvl="1" w:tplc="698EEF74">
      <w:start w:val="1"/>
      <w:numFmt w:val="lowerLetter"/>
      <w:lvlText w:val="%2."/>
      <w:lvlJc w:val="left"/>
      <w:pPr>
        <w:ind w:left="1440" w:hanging="360"/>
      </w:pPr>
    </w:lvl>
    <w:lvl w:ilvl="2" w:tplc="D46A724C">
      <w:start w:val="1"/>
      <w:numFmt w:val="lowerRoman"/>
      <w:lvlText w:val="%3."/>
      <w:lvlJc w:val="right"/>
      <w:pPr>
        <w:ind w:left="2160" w:hanging="180"/>
      </w:pPr>
    </w:lvl>
    <w:lvl w:ilvl="3" w:tplc="27241A80">
      <w:start w:val="1"/>
      <w:numFmt w:val="decimal"/>
      <w:lvlText w:val="%4."/>
      <w:lvlJc w:val="left"/>
      <w:pPr>
        <w:ind w:left="2880" w:hanging="360"/>
      </w:pPr>
    </w:lvl>
    <w:lvl w:ilvl="4" w:tplc="1FA6AA1E">
      <w:start w:val="1"/>
      <w:numFmt w:val="lowerLetter"/>
      <w:lvlText w:val="%5."/>
      <w:lvlJc w:val="left"/>
      <w:pPr>
        <w:ind w:left="3600" w:hanging="360"/>
      </w:pPr>
    </w:lvl>
    <w:lvl w:ilvl="5" w:tplc="CC9CFA10">
      <w:start w:val="1"/>
      <w:numFmt w:val="lowerRoman"/>
      <w:lvlText w:val="%6."/>
      <w:lvlJc w:val="right"/>
      <w:pPr>
        <w:ind w:left="4320" w:hanging="180"/>
      </w:pPr>
    </w:lvl>
    <w:lvl w:ilvl="6" w:tplc="EE98D40A">
      <w:start w:val="1"/>
      <w:numFmt w:val="decimal"/>
      <w:lvlText w:val="%7."/>
      <w:lvlJc w:val="left"/>
      <w:pPr>
        <w:ind w:left="5040" w:hanging="360"/>
      </w:pPr>
    </w:lvl>
    <w:lvl w:ilvl="7" w:tplc="2874374A">
      <w:start w:val="1"/>
      <w:numFmt w:val="lowerLetter"/>
      <w:lvlText w:val="%8."/>
      <w:lvlJc w:val="left"/>
      <w:pPr>
        <w:ind w:left="5760" w:hanging="360"/>
      </w:pPr>
    </w:lvl>
    <w:lvl w:ilvl="8" w:tplc="847E40D8">
      <w:start w:val="1"/>
      <w:numFmt w:val="lowerRoman"/>
      <w:lvlText w:val="%9."/>
      <w:lvlJc w:val="right"/>
      <w:pPr>
        <w:ind w:left="6480" w:hanging="180"/>
      </w:pPr>
    </w:lvl>
  </w:abstractNum>
  <w:abstractNum w:abstractNumId="10" w15:restartNumberingAfterBreak="0">
    <w:nsid w:val="518457D5"/>
    <w:multiLevelType w:val="hybridMultilevel"/>
    <w:tmpl w:val="0E788E8A"/>
    <w:lvl w:ilvl="0" w:tplc="E9D40BAA">
      <w:start w:val="2"/>
      <w:numFmt w:val="decimal"/>
      <w:lvlText w:val="%1."/>
      <w:lvlJc w:val="left"/>
      <w:pPr>
        <w:ind w:left="720" w:hanging="360"/>
      </w:pPr>
    </w:lvl>
    <w:lvl w:ilvl="1" w:tplc="EE40B736">
      <w:start w:val="1"/>
      <w:numFmt w:val="lowerLetter"/>
      <w:lvlText w:val="%2."/>
      <w:lvlJc w:val="left"/>
      <w:pPr>
        <w:ind w:left="1440" w:hanging="360"/>
      </w:pPr>
    </w:lvl>
    <w:lvl w:ilvl="2" w:tplc="0498B4E6">
      <w:start w:val="1"/>
      <w:numFmt w:val="lowerRoman"/>
      <w:lvlText w:val="%3."/>
      <w:lvlJc w:val="right"/>
      <w:pPr>
        <w:ind w:left="2160" w:hanging="180"/>
      </w:pPr>
    </w:lvl>
    <w:lvl w:ilvl="3" w:tplc="6352A06A">
      <w:start w:val="1"/>
      <w:numFmt w:val="decimal"/>
      <w:lvlText w:val="%4."/>
      <w:lvlJc w:val="left"/>
      <w:pPr>
        <w:ind w:left="2880" w:hanging="360"/>
      </w:pPr>
    </w:lvl>
    <w:lvl w:ilvl="4" w:tplc="6D828474">
      <w:start w:val="1"/>
      <w:numFmt w:val="lowerLetter"/>
      <w:lvlText w:val="%5."/>
      <w:lvlJc w:val="left"/>
      <w:pPr>
        <w:ind w:left="3600" w:hanging="360"/>
      </w:pPr>
    </w:lvl>
    <w:lvl w:ilvl="5" w:tplc="E98431B2">
      <w:start w:val="1"/>
      <w:numFmt w:val="lowerRoman"/>
      <w:lvlText w:val="%6."/>
      <w:lvlJc w:val="right"/>
      <w:pPr>
        <w:ind w:left="4320" w:hanging="180"/>
      </w:pPr>
    </w:lvl>
    <w:lvl w:ilvl="6" w:tplc="05C262EE">
      <w:start w:val="1"/>
      <w:numFmt w:val="decimal"/>
      <w:lvlText w:val="%7."/>
      <w:lvlJc w:val="left"/>
      <w:pPr>
        <w:ind w:left="5040" w:hanging="360"/>
      </w:pPr>
    </w:lvl>
    <w:lvl w:ilvl="7" w:tplc="C2140FF4">
      <w:start w:val="1"/>
      <w:numFmt w:val="lowerLetter"/>
      <w:lvlText w:val="%8."/>
      <w:lvlJc w:val="left"/>
      <w:pPr>
        <w:ind w:left="5760" w:hanging="360"/>
      </w:pPr>
    </w:lvl>
    <w:lvl w:ilvl="8" w:tplc="618A802A">
      <w:start w:val="1"/>
      <w:numFmt w:val="lowerRoman"/>
      <w:lvlText w:val="%9."/>
      <w:lvlJc w:val="right"/>
      <w:pPr>
        <w:ind w:left="6480" w:hanging="180"/>
      </w:pPr>
    </w:lvl>
  </w:abstractNum>
  <w:abstractNum w:abstractNumId="11" w15:restartNumberingAfterBreak="0">
    <w:nsid w:val="55BEECA5"/>
    <w:multiLevelType w:val="hybridMultilevel"/>
    <w:tmpl w:val="450ADB8A"/>
    <w:lvl w:ilvl="0" w:tplc="D100A3D2">
      <w:start w:val="1"/>
      <w:numFmt w:val="decimal"/>
      <w:lvlText w:val="%1."/>
      <w:lvlJc w:val="left"/>
      <w:pPr>
        <w:ind w:left="720" w:hanging="360"/>
      </w:pPr>
    </w:lvl>
    <w:lvl w:ilvl="1" w:tplc="5466327A">
      <w:start w:val="1"/>
      <w:numFmt w:val="lowerLetter"/>
      <w:lvlText w:val="%2."/>
      <w:lvlJc w:val="left"/>
      <w:pPr>
        <w:ind w:left="1440" w:hanging="360"/>
      </w:pPr>
    </w:lvl>
    <w:lvl w:ilvl="2" w:tplc="CF3A7156">
      <w:start w:val="1"/>
      <w:numFmt w:val="lowerRoman"/>
      <w:lvlText w:val="%3."/>
      <w:lvlJc w:val="right"/>
      <w:pPr>
        <w:ind w:left="2160" w:hanging="180"/>
      </w:pPr>
    </w:lvl>
    <w:lvl w:ilvl="3" w:tplc="73B0CBC0">
      <w:start w:val="1"/>
      <w:numFmt w:val="decimal"/>
      <w:lvlText w:val="%4."/>
      <w:lvlJc w:val="left"/>
      <w:pPr>
        <w:ind w:left="2880" w:hanging="360"/>
      </w:pPr>
    </w:lvl>
    <w:lvl w:ilvl="4" w:tplc="FF68CE14">
      <w:start w:val="1"/>
      <w:numFmt w:val="lowerLetter"/>
      <w:lvlText w:val="%5."/>
      <w:lvlJc w:val="left"/>
      <w:pPr>
        <w:ind w:left="3600" w:hanging="360"/>
      </w:pPr>
    </w:lvl>
    <w:lvl w:ilvl="5" w:tplc="90A6CEE2">
      <w:start w:val="1"/>
      <w:numFmt w:val="lowerRoman"/>
      <w:lvlText w:val="%6."/>
      <w:lvlJc w:val="right"/>
      <w:pPr>
        <w:ind w:left="4320" w:hanging="180"/>
      </w:pPr>
    </w:lvl>
    <w:lvl w:ilvl="6" w:tplc="4C968924">
      <w:start w:val="1"/>
      <w:numFmt w:val="decimal"/>
      <w:lvlText w:val="%7."/>
      <w:lvlJc w:val="left"/>
      <w:pPr>
        <w:ind w:left="5040" w:hanging="360"/>
      </w:pPr>
    </w:lvl>
    <w:lvl w:ilvl="7" w:tplc="B0181CE8">
      <w:start w:val="1"/>
      <w:numFmt w:val="lowerLetter"/>
      <w:lvlText w:val="%8."/>
      <w:lvlJc w:val="left"/>
      <w:pPr>
        <w:ind w:left="5760" w:hanging="360"/>
      </w:pPr>
    </w:lvl>
    <w:lvl w:ilvl="8" w:tplc="3CA60E8C">
      <w:start w:val="1"/>
      <w:numFmt w:val="lowerRoman"/>
      <w:lvlText w:val="%9."/>
      <w:lvlJc w:val="right"/>
      <w:pPr>
        <w:ind w:left="6480" w:hanging="180"/>
      </w:pPr>
    </w:lvl>
  </w:abstractNum>
  <w:abstractNum w:abstractNumId="12" w15:restartNumberingAfterBreak="0">
    <w:nsid w:val="5BBCF850"/>
    <w:multiLevelType w:val="hybridMultilevel"/>
    <w:tmpl w:val="6E88CA9C"/>
    <w:lvl w:ilvl="0" w:tplc="6D2C8C4A">
      <w:start w:val="17"/>
      <w:numFmt w:val="decimal"/>
      <w:lvlText w:val="%1."/>
      <w:lvlJc w:val="left"/>
      <w:pPr>
        <w:ind w:left="720" w:hanging="360"/>
      </w:pPr>
    </w:lvl>
    <w:lvl w:ilvl="1" w:tplc="8C74E25C">
      <w:start w:val="1"/>
      <w:numFmt w:val="lowerLetter"/>
      <w:lvlText w:val="%2."/>
      <w:lvlJc w:val="left"/>
      <w:pPr>
        <w:ind w:left="1440" w:hanging="360"/>
      </w:pPr>
    </w:lvl>
    <w:lvl w:ilvl="2" w:tplc="97341FA0">
      <w:start w:val="1"/>
      <w:numFmt w:val="lowerRoman"/>
      <w:lvlText w:val="%3."/>
      <w:lvlJc w:val="right"/>
      <w:pPr>
        <w:ind w:left="2160" w:hanging="180"/>
      </w:pPr>
    </w:lvl>
    <w:lvl w:ilvl="3" w:tplc="A394EDFE">
      <w:start w:val="1"/>
      <w:numFmt w:val="decimal"/>
      <w:lvlText w:val="%4."/>
      <w:lvlJc w:val="left"/>
      <w:pPr>
        <w:ind w:left="2880" w:hanging="360"/>
      </w:pPr>
    </w:lvl>
    <w:lvl w:ilvl="4" w:tplc="E078FAAE">
      <w:start w:val="1"/>
      <w:numFmt w:val="lowerLetter"/>
      <w:lvlText w:val="%5."/>
      <w:lvlJc w:val="left"/>
      <w:pPr>
        <w:ind w:left="3600" w:hanging="360"/>
      </w:pPr>
    </w:lvl>
    <w:lvl w:ilvl="5" w:tplc="A3D26174">
      <w:start w:val="1"/>
      <w:numFmt w:val="lowerRoman"/>
      <w:lvlText w:val="%6."/>
      <w:lvlJc w:val="right"/>
      <w:pPr>
        <w:ind w:left="4320" w:hanging="180"/>
      </w:pPr>
    </w:lvl>
    <w:lvl w:ilvl="6" w:tplc="226C1180">
      <w:start w:val="1"/>
      <w:numFmt w:val="decimal"/>
      <w:lvlText w:val="%7."/>
      <w:lvlJc w:val="left"/>
      <w:pPr>
        <w:ind w:left="5040" w:hanging="360"/>
      </w:pPr>
    </w:lvl>
    <w:lvl w:ilvl="7" w:tplc="A736723A">
      <w:start w:val="1"/>
      <w:numFmt w:val="lowerLetter"/>
      <w:lvlText w:val="%8."/>
      <w:lvlJc w:val="left"/>
      <w:pPr>
        <w:ind w:left="5760" w:hanging="360"/>
      </w:pPr>
    </w:lvl>
    <w:lvl w:ilvl="8" w:tplc="A98000E4">
      <w:start w:val="1"/>
      <w:numFmt w:val="lowerRoman"/>
      <w:lvlText w:val="%9."/>
      <w:lvlJc w:val="right"/>
      <w:pPr>
        <w:ind w:left="6480" w:hanging="180"/>
      </w:pPr>
    </w:lvl>
  </w:abstractNum>
  <w:abstractNum w:abstractNumId="13" w15:restartNumberingAfterBreak="0">
    <w:nsid w:val="627BA269"/>
    <w:multiLevelType w:val="hybridMultilevel"/>
    <w:tmpl w:val="960018D4"/>
    <w:lvl w:ilvl="0" w:tplc="FF4A5ABE">
      <w:start w:val="13"/>
      <w:numFmt w:val="decimal"/>
      <w:lvlText w:val="%1."/>
      <w:lvlJc w:val="left"/>
      <w:pPr>
        <w:ind w:left="720" w:hanging="360"/>
      </w:pPr>
    </w:lvl>
    <w:lvl w:ilvl="1" w:tplc="B7F4AFBC">
      <w:start w:val="1"/>
      <w:numFmt w:val="lowerLetter"/>
      <w:lvlText w:val="%2."/>
      <w:lvlJc w:val="left"/>
      <w:pPr>
        <w:ind w:left="1440" w:hanging="360"/>
      </w:pPr>
    </w:lvl>
    <w:lvl w:ilvl="2" w:tplc="62D60746">
      <w:start w:val="1"/>
      <w:numFmt w:val="lowerRoman"/>
      <w:lvlText w:val="%3."/>
      <w:lvlJc w:val="right"/>
      <w:pPr>
        <w:ind w:left="2160" w:hanging="180"/>
      </w:pPr>
    </w:lvl>
    <w:lvl w:ilvl="3" w:tplc="7A3E3E1A">
      <w:start w:val="1"/>
      <w:numFmt w:val="decimal"/>
      <w:lvlText w:val="%4."/>
      <w:lvlJc w:val="left"/>
      <w:pPr>
        <w:ind w:left="2880" w:hanging="360"/>
      </w:pPr>
    </w:lvl>
    <w:lvl w:ilvl="4" w:tplc="E7928056">
      <w:start w:val="1"/>
      <w:numFmt w:val="lowerLetter"/>
      <w:lvlText w:val="%5."/>
      <w:lvlJc w:val="left"/>
      <w:pPr>
        <w:ind w:left="3600" w:hanging="360"/>
      </w:pPr>
    </w:lvl>
    <w:lvl w:ilvl="5" w:tplc="E0883B54">
      <w:start w:val="1"/>
      <w:numFmt w:val="lowerRoman"/>
      <w:lvlText w:val="%6."/>
      <w:lvlJc w:val="right"/>
      <w:pPr>
        <w:ind w:left="4320" w:hanging="180"/>
      </w:pPr>
    </w:lvl>
    <w:lvl w:ilvl="6" w:tplc="7A5A74F0">
      <w:start w:val="1"/>
      <w:numFmt w:val="decimal"/>
      <w:lvlText w:val="%7."/>
      <w:lvlJc w:val="left"/>
      <w:pPr>
        <w:ind w:left="5040" w:hanging="360"/>
      </w:pPr>
    </w:lvl>
    <w:lvl w:ilvl="7" w:tplc="9252F08A">
      <w:start w:val="1"/>
      <w:numFmt w:val="lowerLetter"/>
      <w:lvlText w:val="%8."/>
      <w:lvlJc w:val="left"/>
      <w:pPr>
        <w:ind w:left="5760" w:hanging="360"/>
      </w:pPr>
    </w:lvl>
    <w:lvl w:ilvl="8" w:tplc="7D3AB1DE">
      <w:start w:val="1"/>
      <w:numFmt w:val="lowerRoman"/>
      <w:lvlText w:val="%9."/>
      <w:lvlJc w:val="right"/>
      <w:pPr>
        <w:ind w:left="6480" w:hanging="180"/>
      </w:pPr>
    </w:lvl>
  </w:abstractNum>
  <w:abstractNum w:abstractNumId="14" w15:restartNumberingAfterBreak="0">
    <w:nsid w:val="691F70FB"/>
    <w:multiLevelType w:val="hybridMultilevel"/>
    <w:tmpl w:val="70BEA7C0"/>
    <w:lvl w:ilvl="0" w:tplc="1818B3EC">
      <w:start w:val="10"/>
      <w:numFmt w:val="decimal"/>
      <w:lvlText w:val="%1."/>
      <w:lvlJc w:val="left"/>
      <w:pPr>
        <w:ind w:left="720" w:hanging="360"/>
      </w:pPr>
    </w:lvl>
    <w:lvl w:ilvl="1" w:tplc="D7E870E8">
      <w:start w:val="1"/>
      <w:numFmt w:val="lowerLetter"/>
      <w:lvlText w:val="%2."/>
      <w:lvlJc w:val="left"/>
      <w:pPr>
        <w:ind w:left="1440" w:hanging="360"/>
      </w:pPr>
    </w:lvl>
    <w:lvl w:ilvl="2" w:tplc="DFF8C2E0">
      <w:start w:val="1"/>
      <w:numFmt w:val="lowerRoman"/>
      <w:lvlText w:val="%3."/>
      <w:lvlJc w:val="right"/>
      <w:pPr>
        <w:ind w:left="2160" w:hanging="180"/>
      </w:pPr>
    </w:lvl>
    <w:lvl w:ilvl="3" w:tplc="835622D2">
      <w:start w:val="1"/>
      <w:numFmt w:val="decimal"/>
      <w:lvlText w:val="%4."/>
      <w:lvlJc w:val="left"/>
      <w:pPr>
        <w:ind w:left="2880" w:hanging="360"/>
      </w:pPr>
    </w:lvl>
    <w:lvl w:ilvl="4" w:tplc="26DAFF52">
      <w:start w:val="1"/>
      <w:numFmt w:val="lowerLetter"/>
      <w:lvlText w:val="%5."/>
      <w:lvlJc w:val="left"/>
      <w:pPr>
        <w:ind w:left="3600" w:hanging="360"/>
      </w:pPr>
    </w:lvl>
    <w:lvl w:ilvl="5" w:tplc="8ED27950">
      <w:start w:val="1"/>
      <w:numFmt w:val="lowerRoman"/>
      <w:lvlText w:val="%6."/>
      <w:lvlJc w:val="right"/>
      <w:pPr>
        <w:ind w:left="4320" w:hanging="180"/>
      </w:pPr>
    </w:lvl>
    <w:lvl w:ilvl="6" w:tplc="6554BE68">
      <w:start w:val="1"/>
      <w:numFmt w:val="decimal"/>
      <w:lvlText w:val="%7."/>
      <w:lvlJc w:val="left"/>
      <w:pPr>
        <w:ind w:left="5040" w:hanging="360"/>
      </w:pPr>
    </w:lvl>
    <w:lvl w:ilvl="7" w:tplc="421EE18A">
      <w:start w:val="1"/>
      <w:numFmt w:val="lowerLetter"/>
      <w:lvlText w:val="%8."/>
      <w:lvlJc w:val="left"/>
      <w:pPr>
        <w:ind w:left="5760" w:hanging="360"/>
      </w:pPr>
    </w:lvl>
    <w:lvl w:ilvl="8" w:tplc="23D2759E">
      <w:start w:val="1"/>
      <w:numFmt w:val="lowerRoman"/>
      <w:lvlText w:val="%9."/>
      <w:lvlJc w:val="right"/>
      <w:pPr>
        <w:ind w:left="6480" w:hanging="180"/>
      </w:pPr>
    </w:lvl>
  </w:abstractNum>
  <w:abstractNum w:abstractNumId="15" w15:restartNumberingAfterBreak="0">
    <w:nsid w:val="7189CCA9"/>
    <w:multiLevelType w:val="hybridMultilevel"/>
    <w:tmpl w:val="A69AD052"/>
    <w:lvl w:ilvl="0" w:tplc="4F38A15E">
      <w:start w:val="9"/>
      <w:numFmt w:val="decimal"/>
      <w:lvlText w:val="%1."/>
      <w:lvlJc w:val="left"/>
      <w:pPr>
        <w:ind w:left="720" w:hanging="360"/>
      </w:pPr>
    </w:lvl>
    <w:lvl w:ilvl="1" w:tplc="FD8EF058">
      <w:start w:val="1"/>
      <w:numFmt w:val="lowerLetter"/>
      <w:lvlText w:val="%2."/>
      <w:lvlJc w:val="left"/>
      <w:pPr>
        <w:ind w:left="1440" w:hanging="360"/>
      </w:pPr>
    </w:lvl>
    <w:lvl w:ilvl="2" w:tplc="1102DACA">
      <w:start w:val="1"/>
      <w:numFmt w:val="lowerRoman"/>
      <w:lvlText w:val="%3."/>
      <w:lvlJc w:val="right"/>
      <w:pPr>
        <w:ind w:left="2160" w:hanging="180"/>
      </w:pPr>
    </w:lvl>
    <w:lvl w:ilvl="3" w:tplc="2ADED34E">
      <w:start w:val="1"/>
      <w:numFmt w:val="decimal"/>
      <w:lvlText w:val="%4."/>
      <w:lvlJc w:val="left"/>
      <w:pPr>
        <w:ind w:left="2880" w:hanging="360"/>
      </w:pPr>
    </w:lvl>
    <w:lvl w:ilvl="4" w:tplc="D8BC4B34">
      <w:start w:val="1"/>
      <w:numFmt w:val="lowerLetter"/>
      <w:lvlText w:val="%5."/>
      <w:lvlJc w:val="left"/>
      <w:pPr>
        <w:ind w:left="3600" w:hanging="360"/>
      </w:pPr>
    </w:lvl>
    <w:lvl w:ilvl="5" w:tplc="911A3358">
      <w:start w:val="1"/>
      <w:numFmt w:val="lowerRoman"/>
      <w:lvlText w:val="%6."/>
      <w:lvlJc w:val="right"/>
      <w:pPr>
        <w:ind w:left="4320" w:hanging="180"/>
      </w:pPr>
    </w:lvl>
    <w:lvl w:ilvl="6" w:tplc="2102A362">
      <w:start w:val="1"/>
      <w:numFmt w:val="decimal"/>
      <w:lvlText w:val="%7."/>
      <w:lvlJc w:val="left"/>
      <w:pPr>
        <w:ind w:left="5040" w:hanging="360"/>
      </w:pPr>
    </w:lvl>
    <w:lvl w:ilvl="7" w:tplc="6172E38C">
      <w:start w:val="1"/>
      <w:numFmt w:val="lowerLetter"/>
      <w:lvlText w:val="%8."/>
      <w:lvlJc w:val="left"/>
      <w:pPr>
        <w:ind w:left="5760" w:hanging="360"/>
      </w:pPr>
    </w:lvl>
    <w:lvl w:ilvl="8" w:tplc="30AE0ED6">
      <w:start w:val="1"/>
      <w:numFmt w:val="lowerRoman"/>
      <w:lvlText w:val="%9."/>
      <w:lvlJc w:val="right"/>
      <w:pPr>
        <w:ind w:left="6480" w:hanging="180"/>
      </w:pPr>
    </w:lvl>
  </w:abstractNum>
  <w:abstractNum w:abstractNumId="16" w15:restartNumberingAfterBreak="0">
    <w:nsid w:val="76E8714B"/>
    <w:multiLevelType w:val="hybridMultilevel"/>
    <w:tmpl w:val="09B0F8BA"/>
    <w:lvl w:ilvl="0" w:tplc="B2420EBA">
      <w:start w:val="5"/>
      <w:numFmt w:val="decimal"/>
      <w:lvlText w:val="%1."/>
      <w:lvlJc w:val="left"/>
      <w:pPr>
        <w:ind w:left="720" w:hanging="360"/>
      </w:pPr>
    </w:lvl>
    <w:lvl w:ilvl="1" w:tplc="4404CAE4">
      <w:start w:val="1"/>
      <w:numFmt w:val="lowerLetter"/>
      <w:lvlText w:val="%2."/>
      <w:lvlJc w:val="left"/>
      <w:pPr>
        <w:ind w:left="1440" w:hanging="360"/>
      </w:pPr>
    </w:lvl>
    <w:lvl w:ilvl="2" w:tplc="1D943A62">
      <w:start w:val="1"/>
      <w:numFmt w:val="lowerRoman"/>
      <w:lvlText w:val="%3."/>
      <w:lvlJc w:val="right"/>
      <w:pPr>
        <w:ind w:left="2160" w:hanging="180"/>
      </w:pPr>
    </w:lvl>
    <w:lvl w:ilvl="3" w:tplc="0C74F9A6">
      <w:start w:val="1"/>
      <w:numFmt w:val="decimal"/>
      <w:lvlText w:val="%4."/>
      <w:lvlJc w:val="left"/>
      <w:pPr>
        <w:ind w:left="2880" w:hanging="360"/>
      </w:pPr>
    </w:lvl>
    <w:lvl w:ilvl="4" w:tplc="E1866A7E">
      <w:start w:val="1"/>
      <w:numFmt w:val="lowerLetter"/>
      <w:lvlText w:val="%5."/>
      <w:lvlJc w:val="left"/>
      <w:pPr>
        <w:ind w:left="3600" w:hanging="360"/>
      </w:pPr>
    </w:lvl>
    <w:lvl w:ilvl="5" w:tplc="0316D61E">
      <w:start w:val="1"/>
      <w:numFmt w:val="lowerRoman"/>
      <w:lvlText w:val="%6."/>
      <w:lvlJc w:val="right"/>
      <w:pPr>
        <w:ind w:left="4320" w:hanging="180"/>
      </w:pPr>
    </w:lvl>
    <w:lvl w:ilvl="6" w:tplc="D3BEBAC8">
      <w:start w:val="1"/>
      <w:numFmt w:val="decimal"/>
      <w:lvlText w:val="%7."/>
      <w:lvlJc w:val="left"/>
      <w:pPr>
        <w:ind w:left="5040" w:hanging="360"/>
      </w:pPr>
    </w:lvl>
    <w:lvl w:ilvl="7" w:tplc="1882AF88">
      <w:start w:val="1"/>
      <w:numFmt w:val="lowerLetter"/>
      <w:lvlText w:val="%8."/>
      <w:lvlJc w:val="left"/>
      <w:pPr>
        <w:ind w:left="5760" w:hanging="360"/>
      </w:pPr>
    </w:lvl>
    <w:lvl w:ilvl="8" w:tplc="8CA2C166">
      <w:start w:val="1"/>
      <w:numFmt w:val="lowerRoman"/>
      <w:lvlText w:val="%9."/>
      <w:lvlJc w:val="right"/>
      <w:pPr>
        <w:ind w:left="6480" w:hanging="180"/>
      </w:pPr>
    </w:lvl>
  </w:abstractNum>
  <w:abstractNum w:abstractNumId="17" w15:restartNumberingAfterBreak="0">
    <w:nsid w:val="7AA3D0EF"/>
    <w:multiLevelType w:val="hybridMultilevel"/>
    <w:tmpl w:val="99002FB4"/>
    <w:lvl w:ilvl="0" w:tplc="54C45772">
      <w:start w:val="8"/>
      <w:numFmt w:val="decimal"/>
      <w:lvlText w:val="%1."/>
      <w:lvlJc w:val="left"/>
      <w:pPr>
        <w:ind w:left="720" w:hanging="360"/>
      </w:pPr>
    </w:lvl>
    <w:lvl w:ilvl="1" w:tplc="323A2B7A">
      <w:start w:val="1"/>
      <w:numFmt w:val="lowerLetter"/>
      <w:lvlText w:val="%2."/>
      <w:lvlJc w:val="left"/>
      <w:pPr>
        <w:ind w:left="1440" w:hanging="360"/>
      </w:pPr>
    </w:lvl>
    <w:lvl w:ilvl="2" w:tplc="6C16179E">
      <w:start w:val="1"/>
      <w:numFmt w:val="lowerRoman"/>
      <w:lvlText w:val="%3."/>
      <w:lvlJc w:val="right"/>
      <w:pPr>
        <w:ind w:left="2160" w:hanging="180"/>
      </w:pPr>
    </w:lvl>
    <w:lvl w:ilvl="3" w:tplc="859E9ABC">
      <w:start w:val="1"/>
      <w:numFmt w:val="decimal"/>
      <w:lvlText w:val="%4."/>
      <w:lvlJc w:val="left"/>
      <w:pPr>
        <w:ind w:left="2880" w:hanging="360"/>
      </w:pPr>
    </w:lvl>
    <w:lvl w:ilvl="4" w:tplc="8A4C1D92">
      <w:start w:val="1"/>
      <w:numFmt w:val="lowerLetter"/>
      <w:lvlText w:val="%5."/>
      <w:lvlJc w:val="left"/>
      <w:pPr>
        <w:ind w:left="3600" w:hanging="360"/>
      </w:pPr>
    </w:lvl>
    <w:lvl w:ilvl="5" w:tplc="D1986B6E">
      <w:start w:val="1"/>
      <w:numFmt w:val="lowerRoman"/>
      <w:lvlText w:val="%6."/>
      <w:lvlJc w:val="right"/>
      <w:pPr>
        <w:ind w:left="4320" w:hanging="180"/>
      </w:pPr>
    </w:lvl>
    <w:lvl w:ilvl="6" w:tplc="CD222480">
      <w:start w:val="1"/>
      <w:numFmt w:val="decimal"/>
      <w:lvlText w:val="%7."/>
      <w:lvlJc w:val="left"/>
      <w:pPr>
        <w:ind w:left="5040" w:hanging="360"/>
      </w:pPr>
    </w:lvl>
    <w:lvl w:ilvl="7" w:tplc="AF945870">
      <w:start w:val="1"/>
      <w:numFmt w:val="lowerLetter"/>
      <w:lvlText w:val="%8."/>
      <w:lvlJc w:val="left"/>
      <w:pPr>
        <w:ind w:left="5760" w:hanging="360"/>
      </w:pPr>
    </w:lvl>
    <w:lvl w:ilvl="8" w:tplc="2D8E0A80">
      <w:start w:val="1"/>
      <w:numFmt w:val="lowerRoman"/>
      <w:lvlText w:val="%9."/>
      <w:lvlJc w:val="right"/>
      <w:pPr>
        <w:ind w:left="6480" w:hanging="180"/>
      </w:pPr>
    </w:lvl>
  </w:abstractNum>
  <w:num w:numId="1">
    <w:abstractNumId w:val="12"/>
  </w:num>
  <w:num w:numId="2">
    <w:abstractNumId w:val="5"/>
  </w:num>
  <w:num w:numId="3">
    <w:abstractNumId w:val="3"/>
  </w:num>
  <w:num w:numId="4">
    <w:abstractNumId w:val="1"/>
  </w:num>
  <w:num w:numId="5">
    <w:abstractNumId w:val="13"/>
  </w:num>
  <w:num w:numId="6">
    <w:abstractNumId w:val="9"/>
  </w:num>
  <w:num w:numId="7">
    <w:abstractNumId w:val="2"/>
  </w:num>
  <w:num w:numId="8">
    <w:abstractNumId w:val="14"/>
  </w:num>
  <w:num w:numId="9">
    <w:abstractNumId w:val="15"/>
  </w:num>
  <w:num w:numId="10">
    <w:abstractNumId w:val="17"/>
  </w:num>
  <w:num w:numId="11">
    <w:abstractNumId w:val="0"/>
  </w:num>
  <w:num w:numId="12">
    <w:abstractNumId w:val="8"/>
  </w:num>
  <w:num w:numId="13">
    <w:abstractNumId w:val="16"/>
  </w:num>
  <w:num w:numId="14">
    <w:abstractNumId w:val="6"/>
  </w:num>
  <w:num w:numId="15">
    <w:abstractNumId w:val="7"/>
  </w:num>
  <w:num w:numId="16">
    <w:abstractNumId w:val="10"/>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5FD758"/>
    <w:rsid w:val="00260E99"/>
    <w:rsid w:val="009692B2"/>
    <w:rsid w:val="00FA7161"/>
    <w:rsid w:val="0EE163DA"/>
    <w:rsid w:val="3D5FD758"/>
    <w:rsid w:val="591B68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FD758"/>
  <w15:chartTrackingRefBased/>
  <w15:docId w15:val="{020D9F03-CDCD-41A6-B5C2-9969A501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mc/articles/PMC6041198/" TargetMode="External"/><Relationship Id="rId13" Type="http://schemas.openxmlformats.org/officeDocument/2006/relationships/hyperlink" Target="https://www.ncbi.nlm.nih.gov/pmc/articles/PMC6380979/" TargetMode="External"/><Relationship Id="rId18" Type="http://schemas.openxmlformats.org/officeDocument/2006/relationships/hyperlink" Target="https://kanoskymshair.com/procedures/infrared-therapy" TargetMode="External"/><Relationship Id="Rf054bf1ee91143fa" Type="http://schemas.microsoft.com/office/2020/10/relationships/intelligence" Target="intelligence2.xml"/><Relationship Id="rId3" Type="http://schemas.openxmlformats.org/officeDocument/2006/relationships/settings" Target="settings.xml"/><Relationship Id="rId21" Type="http://schemas.openxmlformats.org/officeDocument/2006/relationships/hyperlink" Target="https://lighttherapy.org/eye-protection-for-red-light-therapy/" TargetMode="External"/><Relationship Id="rId7" Type="http://schemas.openxmlformats.org/officeDocument/2006/relationships/hyperlink" Target="https://www.ncbi.nlm.nih.gov/pmc/articles/PMC4126803/" TargetMode="External"/><Relationship Id="rId12" Type="http://schemas.openxmlformats.org/officeDocument/2006/relationships/hyperlink" Target="https://bit.ly/3NE1z5P" TargetMode="External"/><Relationship Id="rId17" Type="http://schemas.openxmlformats.org/officeDocument/2006/relationships/hyperlink" Target="https://www.amazon.co.uk/KTS-Therapy-Regrowth-Follicles-Activation/dp/B098SL4LX7?th=1" TargetMode="External"/><Relationship Id="rId2" Type="http://schemas.openxmlformats.org/officeDocument/2006/relationships/styles" Target="styles.xml"/><Relationship Id="rId16" Type="http://schemas.openxmlformats.org/officeDocument/2006/relationships/hyperlink" Target="https://scienlodic.com/products/red-light-therapy-hair-regrowth-hat" TargetMode="External"/><Relationship Id="rId20" Type="http://schemas.openxmlformats.org/officeDocument/2006/relationships/hyperlink" Target="https://www.ncbi.nlm.nih.gov/pmc/articles/PMC7698592/" TargetMode="External"/><Relationship Id="rId1" Type="http://schemas.openxmlformats.org/officeDocument/2006/relationships/numbering" Target="numbering.xml"/><Relationship Id="rId6" Type="http://schemas.openxmlformats.org/officeDocument/2006/relationships/hyperlink" Target="https://www.ncbi.nlm.nih.gov/pmc/articles/PMC5523874/" TargetMode="External"/><Relationship Id="rId11" Type="http://schemas.openxmlformats.org/officeDocument/2006/relationships/hyperlink" Target="https://www.everydayhealth.com/skin-and-beauty-pictures/ten-causes-of-hair-loss.aspx" TargetMode="External"/><Relationship Id="rId5" Type="http://schemas.openxmlformats.org/officeDocument/2006/relationships/hyperlink" Target="https://www.ncbi.nlm.nih.gov/pmc/articles/PMC3065857/" TargetMode="External"/><Relationship Id="rId15" Type="http://schemas.openxmlformats.org/officeDocument/2006/relationships/hyperlink" Target="https://www.currentbody.com/products/currentbody-skin-led-hair-regrowth-device" TargetMode="External"/><Relationship Id="rId23" Type="http://schemas.openxmlformats.org/officeDocument/2006/relationships/theme" Target="theme/theme1.xml"/><Relationship Id="rId10" Type="http://schemas.openxmlformats.org/officeDocument/2006/relationships/hyperlink" Target="http://www.nuvira.com/HairLoss.pdf" TargetMode="External"/><Relationship Id="rId19" Type="http://schemas.openxmlformats.org/officeDocument/2006/relationships/hyperlink" Target="http://www.aimspress.com/article/10.3934/biophy.2017.3.337" TargetMode="External"/><Relationship Id="rId4" Type="http://schemas.openxmlformats.org/officeDocument/2006/relationships/webSettings" Target="webSettings.xml"/><Relationship Id="rId9" Type="http://schemas.openxmlformats.org/officeDocument/2006/relationships/hyperlink" Target="https://scmsjournal.com/wp-content/uploads/2016/08/v25i1-Kraus.pdf" TargetMode="External"/><Relationship Id="rId14" Type="http://schemas.openxmlformats.org/officeDocument/2006/relationships/hyperlink" Target="https://onlinelibrary.wiley.com/doi/pdf/10.1002/lsm.2217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1469</Words>
  <Characters>8375</Characters>
  <Application>Microsoft Office Word</Application>
  <DocSecurity>0</DocSecurity>
  <Lines>69</Lines>
  <Paragraphs>19</Paragraphs>
  <ScaleCrop>false</ScaleCrop>
  <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2023-06-20T20:17:00Z</dcterms:created>
  <dcterms:modified xsi:type="dcterms:W3CDTF">2023-06-25T23:46:00Z</dcterms:modified>
</cp:coreProperties>
</file>